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7D" w:rsidRPr="000A7204" w:rsidRDefault="000800D5" w:rsidP="0012247D">
      <w:pPr>
        <w:spacing w:after="120" w:line="240" w:lineRule="auto"/>
        <w:ind w:firstLine="0"/>
        <w:rPr>
          <w:b/>
          <w:bCs/>
          <w:color w:val="000000"/>
          <w:sz w:val="24"/>
        </w:rPr>
      </w:pPr>
      <w:r w:rsidRPr="000A7204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E8301C9" wp14:editId="42E85376">
            <wp:simplePos x="0" y="0"/>
            <wp:positionH relativeFrom="column">
              <wp:posOffset>4212664</wp:posOffset>
            </wp:positionH>
            <wp:positionV relativeFrom="paragraph">
              <wp:posOffset>-19265</wp:posOffset>
            </wp:positionV>
            <wp:extent cx="1926708" cy="627321"/>
            <wp:effectExtent l="19050" t="0" r="0" b="0"/>
            <wp:wrapNone/>
            <wp:docPr id="2" name="Рисунок 0" descr="RusEnergoServis_Logo_TsV - для писем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RusEnergoServis_Logo_TsV - для писем 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E56" w:rsidRPr="000A7204">
        <w:rPr>
          <w:b/>
          <w:noProof/>
          <w:sz w:val="24"/>
        </w:rPr>
        <w:t>ОО</w:t>
      </w:r>
      <w:r w:rsidR="00F36344" w:rsidRPr="000A7204">
        <w:rPr>
          <w:b/>
          <w:noProof/>
          <w:sz w:val="24"/>
        </w:rPr>
        <w:t xml:space="preserve">О </w:t>
      </w:r>
      <w:r w:rsidR="001E3BA6" w:rsidRPr="000A7204">
        <w:rPr>
          <w:b/>
          <w:bCs/>
          <w:color w:val="000000"/>
          <w:sz w:val="24"/>
        </w:rPr>
        <w:t xml:space="preserve"> «Ру</w:t>
      </w:r>
      <w:r w:rsidR="0012247D" w:rsidRPr="000A7204">
        <w:rPr>
          <w:b/>
          <w:bCs/>
          <w:color w:val="000000"/>
          <w:sz w:val="24"/>
        </w:rPr>
        <w:t>сЭнергоСервис»</w:t>
      </w:r>
    </w:p>
    <w:p w:rsidR="0012247D" w:rsidRPr="00AF5599" w:rsidRDefault="0012247D" w:rsidP="0012247D">
      <w:pPr>
        <w:pBdr>
          <w:bottom w:val="single" w:sz="4" w:space="1" w:color="auto"/>
        </w:pBdr>
        <w:spacing w:after="120" w:line="240" w:lineRule="auto"/>
        <w:ind w:firstLine="0"/>
        <w:jc w:val="left"/>
        <w:rPr>
          <w:rStyle w:val="a6"/>
          <w:b/>
          <w:bCs/>
          <w:sz w:val="24"/>
        </w:rPr>
      </w:pPr>
      <w:r w:rsidRPr="000A7204">
        <w:rPr>
          <w:color w:val="000000"/>
          <w:sz w:val="24"/>
        </w:rPr>
        <w:t>109147   г.</w:t>
      </w:r>
      <w:r w:rsidR="000A7204" w:rsidRPr="00AF5599">
        <w:rPr>
          <w:color w:val="000000"/>
          <w:sz w:val="24"/>
        </w:rPr>
        <w:t xml:space="preserve"> </w:t>
      </w:r>
      <w:r w:rsidRPr="000A7204">
        <w:rPr>
          <w:color w:val="000000"/>
          <w:sz w:val="24"/>
        </w:rPr>
        <w:t>Москва,  ул. Большая Андроньевская, д.23</w:t>
      </w:r>
      <w:r w:rsidRPr="000A7204">
        <w:rPr>
          <w:color w:val="000000"/>
          <w:sz w:val="24"/>
        </w:rPr>
        <w:br/>
        <w:t xml:space="preserve">Тел:        +7 (495) </w:t>
      </w:r>
      <w:r w:rsidRPr="000A7204">
        <w:rPr>
          <w:b/>
          <w:color w:val="000000"/>
          <w:sz w:val="24"/>
        </w:rPr>
        <w:t>215-0800</w:t>
      </w:r>
      <w:r w:rsidRPr="000A7204">
        <w:rPr>
          <w:color w:val="000000"/>
          <w:sz w:val="24"/>
        </w:rPr>
        <w:br/>
        <w:t xml:space="preserve">E-mail:    </w:t>
      </w:r>
      <w:hyperlink r:id="rId8" w:history="1">
        <w:r w:rsidRPr="000A7204">
          <w:rPr>
            <w:rStyle w:val="a6"/>
            <w:b/>
            <w:bCs/>
            <w:sz w:val="24"/>
          </w:rPr>
          <w:t>info@rosenservis.ru</w:t>
        </w:r>
      </w:hyperlink>
    </w:p>
    <w:p w:rsidR="00AF5599" w:rsidRPr="00AF5599" w:rsidRDefault="00AF5599" w:rsidP="0012247D">
      <w:pPr>
        <w:pBdr>
          <w:bottom w:val="single" w:sz="4" w:space="1" w:color="auto"/>
        </w:pBdr>
        <w:spacing w:after="120" w:line="240" w:lineRule="auto"/>
        <w:ind w:firstLine="0"/>
        <w:jc w:val="left"/>
        <w:rPr>
          <w:sz w:val="24"/>
        </w:rPr>
      </w:pPr>
      <w:bookmarkStart w:id="0" w:name="_GoBack"/>
      <w:bookmarkEnd w:id="0"/>
    </w:p>
    <w:p w:rsidR="0012247D" w:rsidRPr="000A7204" w:rsidRDefault="0012247D" w:rsidP="0012247D">
      <w:pPr>
        <w:pStyle w:val="22"/>
        <w:spacing w:line="240" w:lineRule="auto"/>
        <w:ind w:firstLine="0"/>
        <w:jc w:val="right"/>
        <w:rPr>
          <w:b/>
          <w:bCs/>
          <w:sz w:val="22"/>
          <w:szCs w:val="22"/>
        </w:rPr>
      </w:pPr>
    </w:p>
    <w:p w:rsidR="0012247D" w:rsidRPr="00AF5599" w:rsidRDefault="0012247D" w:rsidP="0012247D">
      <w:pPr>
        <w:tabs>
          <w:tab w:val="left" w:pos="851"/>
        </w:tabs>
        <w:spacing w:line="240" w:lineRule="auto"/>
        <w:ind w:left="-284" w:firstLine="0"/>
        <w:jc w:val="center"/>
        <w:rPr>
          <w:b/>
          <w:sz w:val="36"/>
          <w:szCs w:val="36"/>
        </w:rPr>
      </w:pPr>
      <w:r w:rsidRPr="000A7204">
        <w:rPr>
          <w:b/>
          <w:sz w:val="36"/>
          <w:szCs w:val="36"/>
        </w:rPr>
        <w:t>ЗАПРОС ИНФОРМАЦИИ</w:t>
      </w:r>
    </w:p>
    <w:p w:rsidR="000A7204" w:rsidRPr="00AF5599" w:rsidRDefault="000A7204" w:rsidP="0012247D">
      <w:pPr>
        <w:tabs>
          <w:tab w:val="left" w:pos="851"/>
        </w:tabs>
        <w:spacing w:line="240" w:lineRule="auto"/>
        <w:ind w:left="-284" w:firstLine="0"/>
        <w:jc w:val="center"/>
        <w:rPr>
          <w:b/>
          <w:sz w:val="36"/>
          <w:szCs w:val="36"/>
        </w:rPr>
      </w:pPr>
    </w:p>
    <w:p w:rsidR="00D34513" w:rsidRPr="000A7204" w:rsidRDefault="00D34513" w:rsidP="00D34513">
      <w:pPr>
        <w:spacing w:line="240" w:lineRule="auto"/>
      </w:pPr>
      <w:r w:rsidRPr="000A7204">
        <w:t>В соответствии постановлением Правительства РФ от 22 февраля 2012г. № 154 "О требованиях к схемам теплоснабжения, порядку их разработки и утверждения" необходимо предоставить следующие данные:</w:t>
      </w:r>
    </w:p>
    <w:p w:rsidR="00D34513" w:rsidRPr="000A7204" w:rsidRDefault="00D34513" w:rsidP="00D34513">
      <w:pPr>
        <w:spacing w:line="240" w:lineRule="auto"/>
      </w:pPr>
    </w:p>
    <w:p w:rsidR="0074425C" w:rsidRPr="000A7204" w:rsidRDefault="0074425C" w:rsidP="0074425C">
      <w:pPr>
        <w:pStyle w:val="1"/>
        <w:ind w:left="0" w:firstLine="0"/>
        <w:textAlignment w:val="auto"/>
        <w:rPr>
          <w:rFonts w:cs="Times New Roman"/>
        </w:rPr>
      </w:pPr>
      <w:r w:rsidRPr="000A7204">
        <w:rPr>
          <w:rFonts w:cs="Times New Roman"/>
        </w:rPr>
        <w:t>Для теплоснабжающих организаций – общие сведения</w:t>
      </w:r>
    </w:p>
    <w:p w:rsidR="0074425C" w:rsidRPr="000A7204" w:rsidRDefault="0074425C" w:rsidP="0074425C">
      <w:pPr>
        <w:spacing w:line="240" w:lineRule="auto"/>
        <w:ind w:firstLine="0"/>
        <w:jc w:val="center"/>
        <w:rPr>
          <w:b/>
          <w:i/>
          <w:color w:val="FF0000"/>
        </w:rPr>
      </w:pPr>
      <w:r w:rsidRPr="000A7204">
        <w:rPr>
          <w:b/>
          <w:i/>
          <w:color w:val="FF0000"/>
        </w:rPr>
        <w:t>Заполняется отдельно по  каждой  теплоснабжающей организации!</w:t>
      </w:r>
    </w:p>
    <w:p w:rsidR="0074425C" w:rsidRPr="000A7204" w:rsidRDefault="0074425C" w:rsidP="0074425C">
      <w:pPr>
        <w:spacing w:line="240" w:lineRule="auto"/>
        <w:ind w:firstLine="0"/>
        <w:jc w:val="center"/>
        <w:rPr>
          <w:b/>
          <w:i/>
        </w:rPr>
      </w:pPr>
    </w:p>
    <w:p w:rsidR="003F67B0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Калькуляция расчета тарифов за 201</w:t>
      </w:r>
      <w:r w:rsidR="00FC3A22" w:rsidRPr="000A7204">
        <w:rPr>
          <w:rFonts w:cs="Times New Roman"/>
        </w:rPr>
        <w:t>8</w:t>
      </w:r>
      <w:r w:rsidR="00CC11BE" w:rsidRPr="000A7204">
        <w:rPr>
          <w:rFonts w:cs="Times New Roman"/>
        </w:rPr>
        <w:t>-20</w:t>
      </w:r>
      <w:r w:rsidR="00FC3A22" w:rsidRPr="000A7204">
        <w:rPr>
          <w:rFonts w:cs="Times New Roman"/>
        </w:rPr>
        <w:t>2</w:t>
      </w:r>
      <w:r w:rsidR="00934DEC" w:rsidRPr="000A7204">
        <w:rPr>
          <w:rFonts w:cs="Times New Roman"/>
        </w:rPr>
        <w:t>2</w:t>
      </w:r>
      <w:r w:rsidR="00CC11BE" w:rsidRPr="000A7204">
        <w:rPr>
          <w:rFonts w:cs="Times New Roman"/>
        </w:rPr>
        <w:t>г</w:t>
      </w:r>
      <w:r w:rsidRPr="000A7204">
        <w:rPr>
          <w:rFonts w:cs="Times New Roman"/>
        </w:rPr>
        <w:t>г</w:t>
      </w:r>
      <w:r w:rsidR="003F67B0" w:rsidRPr="000A7204">
        <w:rPr>
          <w:rFonts w:cs="Times New Roman"/>
        </w:rPr>
        <w:t>;</w:t>
      </w:r>
    </w:p>
    <w:p w:rsidR="002B159B" w:rsidRPr="000A7204" w:rsidRDefault="003F67B0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Данные энергетических характеристик (удельные показатели) работы и</w:t>
      </w:r>
      <w:r w:rsidRPr="000A7204">
        <w:rPr>
          <w:rFonts w:cs="Times New Roman"/>
        </w:rPr>
        <w:t>с</w:t>
      </w:r>
      <w:r w:rsidRPr="000A7204">
        <w:rPr>
          <w:rFonts w:cs="Times New Roman"/>
        </w:rPr>
        <w:t>точников теплоснабжения и тепловых сетей</w:t>
      </w:r>
      <w:r w:rsidR="0074425C" w:rsidRPr="000A7204">
        <w:rPr>
          <w:rFonts w:cs="Times New Roman"/>
        </w:rPr>
        <w:t>;</w:t>
      </w:r>
    </w:p>
    <w:p w:rsidR="002B159B" w:rsidRPr="000A7204" w:rsidRDefault="002B159B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Предоставить данные по раскрытию информации в соответствии с Пост</w:t>
      </w:r>
      <w:r w:rsidRPr="000A7204">
        <w:rPr>
          <w:rFonts w:cs="Times New Roman"/>
        </w:rPr>
        <w:t>а</w:t>
      </w:r>
      <w:r w:rsidRPr="000A7204">
        <w:rPr>
          <w:rFonts w:cs="Times New Roman"/>
        </w:rPr>
        <w:t>новление Правительства Российской Федерации от 5 июля 2013 г. №570 г. Москва"</w:t>
      </w:r>
      <w:r w:rsidR="00632060" w:rsidRPr="000A7204">
        <w:rPr>
          <w:rFonts w:cs="Times New Roman"/>
        </w:rPr>
        <w:t xml:space="preserve"> </w:t>
      </w:r>
      <w:r w:rsidRPr="000A7204">
        <w:rPr>
          <w:rFonts w:cs="Times New Roman"/>
        </w:rPr>
        <w:t>О стандартах раскрытия информации теплоснабжающими орг</w:t>
      </w:r>
      <w:r w:rsidRPr="000A7204">
        <w:rPr>
          <w:rFonts w:cs="Times New Roman"/>
        </w:rPr>
        <w:t>а</w:t>
      </w:r>
      <w:r w:rsidRPr="000A7204">
        <w:rPr>
          <w:rFonts w:cs="Times New Roman"/>
        </w:rPr>
        <w:t xml:space="preserve">низациями, </w:t>
      </w:r>
      <w:proofErr w:type="spellStart"/>
      <w:r w:rsidRPr="000A7204">
        <w:rPr>
          <w:rFonts w:cs="Times New Roman"/>
        </w:rPr>
        <w:t>теплосетевыми</w:t>
      </w:r>
      <w:proofErr w:type="spellEnd"/>
      <w:r w:rsidRPr="000A7204">
        <w:rPr>
          <w:rFonts w:cs="Times New Roman"/>
        </w:rPr>
        <w:t xml:space="preserve"> организациями и органами регулирования", также предоставить ссылку в интернете, где размещается информация; </w:t>
      </w:r>
    </w:p>
    <w:p w:rsidR="00213EDB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Инвестиционная программа;</w:t>
      </w:r>
    </w:p>
    <w:p w:rsidR="00213EDB" w:rsidRPr="000A7204" w:rsidRDefault="00213EDB" w:rsidP="003366FC">
      <w:pPr>
        <w:pStyle w:val="2"/>
        <w:rPr>
          <w:rFonts w:cs="Times New Roman"/>
        </w:rPr>
      </w:pPr>
      <w:r w:rsidRPr="000A7204">
        <w:rPr>
          <w:rFonts w:cs="Times New Roman"/>
          <w:u w:val="single"/>
        </w:rPr>
        <w:t>Перечень и стоимость мероприятий по реконструкции</w:t>
      </w:r>
      <w:r w:rsidRPr="000A7204">
        <w:rPr>
          <w:rFonts w:cs="Times New Roman"/>
        </w:rPr>
        <w:t>, строительству и модернизации объектов, находящихся на балансе и обслуживании (котел</w:t>
      </w:r>
      <w:r w:rsidRPr="000A7204">
        <w:rPr>
          <w:rFonts w:cs="Times New Roman"/>
        </w:rPr>
        <w:t>ь</w:t>
      </w:r>
      <w:r w:rsidRPr="000A7204">
        <w:rPr>
          <w:rFonts w:cs="Times New Roman"/>
        </w:rPr>
        <w:t>ные, ЦТП, ИТП, тепловые сети) планируемых в период с 20</w:t>
      </w:r>
      <w:r w:rsidR="00934DEC" w:rsidRPr="000A7204">
        <w:rPr>
          <w:rFonts w:cs="Times New Roman"/>
        </w:rPr>
        <w:t>21</w:t>
      </w:r>
      <w:r w:rsidRPr="000A7204">
        <w:rPr>
          <w:rFonts w:cs="Times New Roman"/>
        </w:rPr>
        <w:t xml:space="preserve"> по 203</w:t>
      </w:r>
      <w:r w:rsidR="00934DEC" w:rsidRPr="000A7204">
        <w:rPr>
          <w:rFonts w:cs="Times New Roman"/>
        </w:rPr>
        <w:t>7</w:t>
      </w:r>
      <w:r w:rsidRPr="000A7204">
        <w:rPr>
          <w:rFonts w:cs="Times New Roman"/>
        </w:rPr>
        <w:t>гг.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Структура договорных отношений с другими теплоснабжающими орган</w:t>
      </w:r>
      <w:r w:rsidRPr="000A7204">
        <w:rPr>
          <w:rFonts w:cs="Times New Roman"/>
        </w:rPr>
        <w:t>и</w:t>
      </w:r>
      <w:r w:rsidRPr="000A7204">
        <w:rPr>
          <w:rFonts w:cs="Times New Roman"/>
        </w:rPr>
        <w:t>зациями (балансодержатели тепловых сетей, обслуживание т/с, покупка ТЭ);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Расчет и обоснование нормативов удельных расходов топлива (НУР) на отпущенную тепловую энергию от котельных на 201</w:t>
      </w:r>
      <w:r w:rsidR="00934DEC" w:rsidRPr="000A7204">
        <w:rPr>
          <w:rFonts w:cs="Times New Roman"/>
        </w:rPr>
        <w:t>7</w:t>
      </w:r>
      <w:r w:rsidRPr="000A7204">
        <w:rPr>
          <w:rFonts w:cs="Times New Roman"/>
        </w:rPr>
        <w:t>-20</w:t>
      </w:r>
      <w:r w:rsidR="0050579E" w:rsidRPr="000A7204">
        <w:rPr>
          <w:rFonts w:cs="Times New Roman"/>
        </w:rPr>
        <w:t>2</w:t>
      </w:r>
      <w:r w:rsidR="00934DEC" w:rsidRPr="000A7204">
        <w:rPr>
          <w:rFonts w:cs="Times New Roman"/>
        </w:rPr>
        <w:t>2</w:t>
      </w:r>
      <w:r w:rsidRPr="000A7204">
        <w:rPr>
          <w:rFonts w:cs="Times New Roman"/>
        </w:rPr>
        <w:t xml:space="preserve"> год.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Расчет и обоснование нормативов технологических потерь при передаче тепловой энерги</w:t>
      </w:r>
      <w:r w:rsidR="00D7740C" w:rsidRPr="000A7204">
        <w:rPr>
          <w:rFonts w:cs="Times New Roman"/>
        </w:rPr>
        <w:t>и по тепловым сетям на 201</w:t>
      </w:r>
      <w:r w:rsidR="00204CA7" w:rsidRPr="000A7204">
        <w:rPr>
          <w:rFonts w:cs="Times New Roman"/>
        </w:rPr>
        <w:t>6</w:t>
      </w:r>
      <w:r w:rsidR="00D7740C" w:rsidRPr="000A7204">
        <w:rPr>
          <w:rFonts w:cs="Times New Roman"/>
        </w:rPr>
        <w:t>-20</w:t>
      </w:r>
      <w:r w:rsidR="0050579E" w:rsidRPr="000A7204">
        <w:rPr>
          <w:rFonts w:cs="Times New Roman"/>
        </w:rPr>
        <w:t>20</w:t>
      </w:r>
      <w:r w:rsidRPr="000A7204">
        <w:rPr>
          <w:rFonts w:cs="Times New Roman"/>
        </w:rPr>
        <w:t xml:space="preserve"> год.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Статистика ремонтов, инцидентов и аварий, повлекших ограничение в обеспечении потребителей,  время, затраченное на восстановление работ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способности за 201</w:t>
      </w:r>
      <w:r w:rsidR="00204CA7" w:rsidRPr="000A7204">
        <w:rPr>
          <w:rFonts w:cs="Times New Roman"/>
        </w:rPr>
        <w:t>6</w:t>
      </w:r>
      <w:r w:rsidRPr="000A7204">
        <w:rPr>
          <w:rFonts w:cs="Times New Roman"/>
        </w:rPr>
        <w:t>-20</w:t>
      </w:r>
      <w:r w:rsidR="00204CA7" w:rsidRPr="000A7204">
        <w:rPr>
          <w:rFonts w:cs="Times New Roman"/>
        </w:rPr>
        <w:t>20</w:t>
      </w:r>
      <w:r w:rsidRPr="000A7204">
        <w:rPr>
          <w:rFonts w:cs="Times New Roman"/>
        </w:rPr>
        <w:t>гг</w:t>
      </w:r>
      <w:r w:rsidR="00D7740C" w:rsidRPr="000A7204">
        <w:rPr>
          <w:rFonts w:cs="Times New Roman"/>
        </w:rPr>
        <w:t>.</w:t>
      </w:r>
      <w:r w:rsidRPr="000A7204">
        <w:rPr>
          <w:rFonts w:cs="Times New Roman"/>
        </w:rPr>
        <w:t>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Реестр потребителей (объектов теплоснабжения) с нагрузками на отопл</w:t>
      </w:r>
      <w:r w:rsidRPr="000A7204">
        <w:rPr>
          <w:rFonts w:cs="Times New Roman"/>
        </w:rPr>
        <w:t>е</w:t>
      </w:r>
      <w:r w:rsidRPr="000A7204">
        <w:rPr>
          <w:rFonts w:cs="Times New Roman"/>
        </w:rPr>
        <w:lastRenderedPageBreak/>
        <w:t>ние, вентиляцию и ГВС;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Ежемесячное потребление топлива, ЭЭ и воды по каждому теплоисточн</w:t>
      </w:r>
      <w:r w:rsidRPr="000A7204">
        <w:rPr>
          <w:rFonts w:cs="Times New Roman"/>
        </w:rPr>
        <w:t>и</w:t>
      </w:r>
      <w:r w:rsidRPr="000A7204">
        <w:rPr>
          <w:rFonts w:cs="Times New Roman"/>
        </w:rPr>
        <w:t>ку за 201</w:t>
      </w:r>
      <w:r w:rsidR="00204CA7" w:rsidRPr="000A7204">
        <w:rPr>
          <w:rFonts w:cs="Times New Roman"/>
        </w:rPr>
        <w:t>6</w:t>
      </w:r>
      <w:r w:rsidR="00FC3A22" w:rsidRPr="000A7204">
        <w:rPr>
          <w:rFonts w:cs="Times New Roman"/>
        </w:rPr>
        <w:t xml:space="preserve"> – 20</w:t>
      </w:r>
      <w:r w:rsidR="00204CA7" w:rsidRPr="000A7204">
        <w:rPr>
          <w:rFonts w:cs="Times New Roman"/>
        </w:rPr>
        <w:t>20</w:t>
      </w:r>
      <w:r w:rsidR="00FC3A22" w:rsidRPr="000A7204">
        <w:rPr>
          <w:rFonts w:cs="Times New Roman"/>
        </w:rPr>
        <w:t xml:space="preserve"> г</w:t>
      </w:r>
      <w:r w:rsidRPr="000A7204">
        <w:rPr>
          <w:rFonts w:cs="Times New Roman"/>
        </w:rPr>
        <w:t>г.;</w:t>
      </w:r>
    </w:p>
    <w:p w:rsidR="0074425C" w:rsidRPr="000A7204" w:rsidRDefault="0074425C" w:rsidP="003366FC">
      <w:pPr>
        <w:pStyle w:val="2"/>
        <w:rPr>
          <w:rFonts w:cs="Times New Roman"/>
        </w:rPr>
      </w:pPr>
      <w:proofErr w:type="gramStart"/>
      <w:r w:rsidRPr="000A7204">
        <w:rPr>
          <w:rFonts w:cs="Times New Roman"/>
          <w:u w:val="single"/>
        </w:rPr>
        <w:t>Выданные</w:t>
      </w:r>
      <w:proofErr w:type="gramEnd"/>
      <w:r w:rsidRPr="000A7204">
        <w:rPr>
          <w:rFonts w:cs="Times New Roman"/>
          <w:u w:val="single"/>
        </w:rPr>
        <w:t xml:space="preserve"> ТУ</w:t>
      </w:r>
      <w:r w:rsidRPr="000A7204">
        <w:rPr>
          <w:rFonts w:cs="Times New Roman"/>
        </w:rPr>
        <w:t xml:space="preserve"> на подключение с 201</w:t>
      </w:r>
      <w:r w:rsidR="00204CA7" w:rsidRPr="000A7204">
        <w:rPr>
          <w:rFonts w:cs="Times New Roman"/>
        </w:rPr>
        <w:t>8</w:t>
      </w:r>
      <w:r w:rsidR="00CC11BE" w:rsidRPr="000A7204">
        <w:rPr>
          <w:rFonts w:cs="Times New Roman"/>
        </w:rPr>
        <w:t xml:space="preserve"> г. по </w:t>
      </w:r>
      <w:proofErr w:type="spellStart"/>
      <w:r w:rsidR="00CC11BE" w:rsidRPr="000A7204">
        <w:rPr>
          <w:rFonts w:cs="Times New Roman"/>
        </w:rPr>
        <w:t>н.в</w:t>
      </w:r>
      <w:proofErr w:type="spellEnd"/>
      <w:r w:rsidR="00CC11BE" w:rsidRPr="000A7204">
        <w:rPr>
          <w:rFonts w:cs="Times New Roman"/>
        </w:rPr>
        <w:t>.</w:t>
      </w:r>
      <w:r w:rsidRPr="000A7204">
        <w:rPr>
          <w:rFonts w:cs="Times New Roman"/>
        </w:rPr>
        <w:t>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Выработка/полезный отпуск/потери/ по каждому теплоисточнику</w:t>
      </w:r>
      <w:r w:rsidR="00FC3A22" w:rsidRPr="000A7204">
        <w:rPr>
          <w:rFonts w:cs="Times New Roman"/>
        </w:rPr>
        <w:t xml:space="preserve"> 201</w:t>
      </w:r>
      <w:r w:rsidR="00204CA7" w:rsidRPr="000A7204">
        <w:rPr>
          <w:rFonts w:cs="Times New Roman"/>
        </w:rPr>
        <w:t>6</w:t>
      </w:r>
      <w:r w:rsidR="00FC3A22" w:rsidRPr="000A7204">
        <w:rPr>
          <w:rFonts w:cs="Times New Roman"/>
        </w:rPr>
        <w:t xml:space="preserve"> – 20</w:t>
      </w:r>
      <w:r w:rsidR="00204CA7" w:rsidRPr="000A7204">
        <w:rPr>
          <w:rFonts w:cs="Times New Roman"/>
        </w:rPr>
        <w:t>20</w:t>
      </w:r>
      <w:r w:rsidR="00FC3A22" w:rsidRPr="000A7204">
        <w:rPr>
          <w:rFonts w:cs="Times New Roman"/>
        </w:rPr>
        <w:t xml:space="preserve"> гг.</w:t>
      </w:r>
      <w:r w:rsidRPr="000A7204">
        <w:rPr>
          <w:rFonts w:cs="Times New Roman"/>
        </w:rPr>
        <w:t>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Информация по участкам сетей (год постройки, длина, диаметр, изоляция);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 xml:space="preserve">Жалобы потребителей на некачественное теплоснабжение </w:t>
      </w:r>
      <w:r w:rsidRPr="000A7204">
        <w:rPr>
          <w:rFonts w:cs="Times New Roman"/>
        </w:rPr>
        <w:br/>
      </w:r>
      <w:r w:rsidRPr="000A7204">
        <w:rPr>
          <w:rFonts w:cs="Times New Roman"/>
        </w:rPr>
        <w:tab/>
        <w:t xml:space="preserve">(официально зарегистрированные);  </w:t>
      </w:r>
    </w:p>
    <w:p w:rsidR="00D7740C" w:rsidRPr="000A7204" w:rsidRDefault="00D7740C">
      <w:pPr>
        <w:spacing w:after="200" w:line="276" w:lineRule="auto"/>
        <w:ind w:firstLine="0"/>
        <w:jc w:val="left"/>
        <w:rPr>
          <w:rFonts w:eastAsiaTheme="majorEastAsia"/>
          <w:b/>
          <w:bCs/>
          <w:szCs w:val="28"/>
        </w:rPr>
      </w:pPr>
    </w:p>
    <w:p w:rsidR="0074425C" w:rsidRPr="000A7204" w:rsidRDefault="0074425C" w:rsidP="0074425C">
      <w:pPr>
        <w:pStyle w:val="1"/>
        <w:ind w:left="0" w:firstLine="0"/>
        <w:textAlignment w:val="auto"/>
        <w:rPr>
          <w:rFonts w:cs="Times New Roman"/>
        </w:rPr>
      </w:pPr>
      <w:r w:rsidRPr="000A7204">
        <w:rPr>
          <w:rFonts w:cs="Times New Roman"/>
        </w:rPr>
        <w:t>Для теплоснабжающих организаций - теплоисточники</w:t>
      </w:r>
    </w:p>
    <w:p w:rsidR="0074425C" w:rsidRPr="000A7204" w:rsidRDefault="0074425C" w:rsidP="0074425C">
      <w:pPr>
        <w:spacing w:line="240" w:lineRule="auto"/>
        <w:jc w:val="center"/>
        <w:rPr>
          <w:b/>
          <w:color w:val="FF0000"/>
        </w:rPr>
      </w:pPr>
      <w:r w:rsidRPr="000A7204">
        <w:rPr>
          <w:b/>
          <w:color w:val="FF0000"/>
        </w:rPr>
        <w:t>!!!!Заполняется отдельно для каждой котельной!!!</w:t>
      </w:r>
    </w:p>
    <w:p w:rsidR="0074425C" w:rsidRPr="000A7204" w:rsidRDefault="0074425C" w:rsidP="0074425C">
      <w:pPr>
        <w:spacing w:line="240" w:lineRule="auto"/>
      </w:pPr>
    </w:p>
    <w:p w:rsidR="00D7740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  <w:u w:val="single"/>
        </w:rPr>
        <w:t>Принципиальные схемы магистральных тепловых сетей</w:t>
      </w:r>
      <w:r w:rsidR="005B72F9" w:rsidRPr="000A7204">
        <w:rPr>
          <w:rFonts w:cs="Times New Roman"/>
          <w:u w:val="single"/>
        </w:rPr>
        <w:t xml:space="preserve"> с нанесением ЗРА</w:t>
      </w:r>
      <w:r w:rsidRPr="000A7204">
        <w:rPr>
          <w:rFonts w:cs="Times New Roman"/>
        </w:rPr>
        <w:t xml:space="preserve"> и распределительных тепловых сетей, на</w:t>
      </w:r>
      <w:r w:rsidR="00D7740C" w:rsidRPr="000A7204">
        <w:rPr>
          <w:rFonts w:cs="Times New Roman"/>
        </w:rPr>
        <w:t>сосных станций, ЦТП, ИТП (с указанием год ввода в эксплуатацию, тип изоляции, способ прокладки, длина, диаметр);</w:t>
      </w:r>
    </w:p>
    <w:p w:rsidR="00D7740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Перечень основного и вспомогательного оборудования ЦТП с краткими характеристиками: год ввода в эксплуатацию, уровень износа, технические характеристики оборудования.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 xml:space="preserve">Уровень автоматизации ЦТП </w:t>
      </w:r>
      <w:r w:rsidR="00D7740C" w:rsidRPr="000A7204">
        <w:rPr>
          <w:rFonts w:cs="Times New Roman"/>
        </w:rPr>
        <w:t xml:space="preserve">и ИТП </w:t>
      </w:r>
      <w:r w:rsidRPr="000A7204">
        <w:rPr>
          <w:rFonts w:cs="Times New Roman"/>
        </w:rPr>
        <w:t>(наличие ЧРП насосного оборудов</w:t>
      </w:r>
      <w:r w:rsidRPr="000A7204">
        <w:rPr>
          <w:rFonts w:cs="Times New Roman"/>
        </w:rPr>
        <w:t>а</w:t>
      </w:r>
      <w:r w:rsidRPr="000A7204">
        <w:rPr>
          <w:rFonts w:cs="Times New Roman"/>
        </w:rPr>
        <w:t>ния, наличие счётчиков учёта тепловой энергии, водопотребления, эле</w:t>
      </w:r>
      <w:r w:rsidRPr="000A7204">
        <w:rPr>
          <w:rFonts w:cs="Times New Roman"/>
        </w:rPr>
        <w:t>к</w:t>
      </w:r>
      <w:r w:rsidRPr="000A7204">
        <w:rPr>
          <w:rFonts w:cs="Times New Roman"/>
        </w:rPr>
        <w:t>тропотребления).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 xml:space="preserve">По каждому потребителю в отдельности с указанием адреса предоставить информацию по схеме присоединения к тепловым сетям: </w:t>
      </w:r>
    </w:p>
    <w:p w:rsidR="0074425C" w:rsidRPr="000A7204" w:rsidRDefault="0074425C" w:rsidP="003366FC">
      <w:pPr>
        <w:pStyle w:val="2"/>
        <w:numPr>
          <w:ilvl w:val="0"/>
          <w:numId w:val="5"/>
        </w:numPr>
        <w:rPr>
          <w:rFonts w:cs="Times New Roman"/>
        </w:rPr>
      </w:pPr>
      <w:r w:rsidRPr="000A7204">
        <w:rPr>
          <w:rFonts w:cs="Times New Roman"/>
        </w:rPr>
        <w:t>схема присоединения системы отопления: зависимая или независ</w:t>
      </w:r>
      <w:r w:rsidRPr="000A7204">
        <w:rPr>
          <w:rFonts w:cs="Times New Roman"/>
        </w:rPr>
        <w:t>и</w:t>
      </w:r>
      <w:r w:rsidRPr="000A7204">
        <w:rPr>
          <w:rFonts w:cs="Times New Roman"/>
        </w:rPr>
        <w:t>мая. В случае зависимой схемы присоединения системы отопления указать наличие в тепловых пунктах потребителей элеваторных у</w:t>
      </w:r>
      <w:r w:rsidRPr="000A7204">
        <w:rPr>
          <w:rFonts w:cs="Times New Roman"/>
        </w:rPr>
        <w:t>з</w:t>
      </w:r>
      <w:r w:rsidRPr="000A7204">
        <w:rPr>
          <w:rFonts w:cs="Times New Roman"/>
        </w:rPr>
        <w:t>лов или дроссельных диафрагм.</w:t>
      </w:r>
    </w:p>
    <w:p w:rsidR="0074425C" w:rsidRPr="000A7204" w:rsidRDefault="0074425C" w:rsidP="003366FC">
      <w:pPr>
        <w:pStyle w:val="2"/>
        <w:numPr>
          <w:ilvl w:val="0"/>
          <w:numId w:val="5"/>
        </w:numPr>
        <w:rPr>
          <w:rFonts w:cs="Times New Roman"/>
        </w:rPr>
      </w:pPr>
      <w:r w:rsidRPr="000A7204">
        <w:rPr>
          <w:rFonts w:cs="Times New Roman"/>
        </w:rPr>
        <w:t>схема присоединения системы ГВС: открытая или закрытая. В сл</w:t>
      </w:r>
      <w:r w:rsidRPr="000A7204">
        <w:rPr>
          <w:rFonts w:cs="Times New Roman"/>
        </w:rPr>
        <w:t>у</w:t>
      </w:r>
      <w:r w:rsidRPr="000A7204">
        <w:rPr>
          <w:rFonts w:cs="Times New Roman"/>
        </w:rPr>
        <w:t>чае закрытой схемы присоединения системы ГВС,  указать схему присоединения подогревателей ГВС: одноступенчатая или двухст</w:t>
      </w:r>
      <w:r w:rsidRPr="000A7204">
        <w:rPr>
          <w:rFonts w:cs="Times New Roman"/>
        </w:rPr>
        <w:t>у</w:t>
      </w:r>
      <w:r w:rsidRPr="000A7204">
        <w:rPr>
          <w:rFonts w:cs="Times New Roman"/>
        </w:rPr>
        <w:t>пенчатая (параллельная, последовательная, смешанная).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Основные схемы присоединения систем отопления и ГВС в ЦТП: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lastRenderedPageBreak/>
        <w:t>По каждому ЦТП указать схему присоединения системы отопления и ГВС.</w:t>
      </w:r>
    </w:p>
    <w:p w:rsidR="00D7740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  <w:u w:val="single"/>
        </w:rPr>
        <w:t>Принципиальная тепловая схема котельной</w:t>
      </w:r>
      <w:r w:rsidRPr="000A7204">
        <w:rPr>
          <w:rFonts w:cs="Times New Roman"/>
        </w:rPr>
        <w:t>, перечень основного и вспом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гательного оборудования с краткими характеристиками: год ввода в эк</w:t>
      </w:r>
      <w:r w:rsidRPr="000A7204">
        <w:rPr>
          <w:rFonts w:cs="Times New Roman"/>
        </w:rPr>
        <w:t>с</w:t>
      </w:r>
      <w:r w:rsidRPr="000A7204">
        <w:rPr>
          <w:rFonts w:cs="Times New Roman"/>
        </w:rPr>
        <w:t>плуатацию, уровень износа, технические характеристики оборудования;</w:t>
      </w:r>
    </w:p>
    <w:p w:rsidR="00D7740C" w:rsidRPr="000A7204" w:rsidRDefault="00D7740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Наличие баков-аккумуляторов и резервуаров для хранения основн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го/резервного топлива (год ввода, объем, тип);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Уровень автоматизации котельной с краткими характеристиками оборуд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вания (наличие ЧРП насосного оборудования, дутьевых вентиляторов, д</w:t>
      </w:r>
      <w:r w:rsidRPr="000A7204">
        <w:rPr>
          <w:rFonts w:cs="Times New Roman"/>
        </w:rPr>
        <w:t>ы</w:t>
      </w:r>
      <w:r w:rsidRPr="000A7204">
        <w:rPr>
          <w:rFonts w:cs="Times New Roman"/>
        </w:rPr>
        <w:t>мососов, наличие счётчиков учёта тепловой энергии, водопотребления, электропотребления, наличие оборудования для защиты тепловых сетей от повышения давления)</w:t>
      </w:r>
    </w:p>
    <w:p w:rsidR="00D7740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Паспорт котельной.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 xml:space="preserve">Режимные карты </w:t>
      </w:r>
      <w:proofErr w:type="spellStart"/>
      <w:r w:rsidRPr="000A7204">
        <w:rPr>
          <w:rFonts w:cs="Times New Roman"/>
        </w:rPr>
        <w:t>котлоагрегатов</w:t>
      </w:r>
      <w:proofErr w:type="spellEnd"/>
      <w:r w:rsidRPr="000A7204">
        <w:rPr>
          <w:rFonts w:cs="Times New Roman"/>
        </w:rPr>
        <w:t xml:space="preserve"> (просьба приложить фото или скан, если нет в цифровом виде).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Данные по водоподготовительным установкам и способам обработки в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ды.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>Указать основной и резервный источник водоснабжения (Напр</w:t>
      </w:r>
      <w:r w:rsidRPr="000A7204">
        <w:t>и</w:t>
      </w:r>
      <w:r w:rsidRPr="000A7204">
        <w:t>мер, основной источник – городской водопровод, аварийный – вода с артезианской скважины);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>Указать производительность ВПУ;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 xml:space="preserve">Перечень оборудования системы </w:t>
      </w:r>
      <w:proofErr w:type="spellStart"/>
      <w:r w:rsidRPr="000A7204">
        <w:t>химводоподготовки</w:t>
      </w:r>
      <w:proofErr w:type="spellEnd"/>
      <w:r w:rsidRPr="000A7204">
        <w:t xml:space="preserve"> с краткими характеристиками;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>Схема подготовки химочищенной воды;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>Средний расход воды на подпитку;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>Анализ качества исходной воды;</w:t>
      </w:r>
    </w:p>
    <w:p w:rsidR="0074425C" w:rsidRPr="000A7204" w:rsidRDefault="0074425C" w:rsidP="00213EDB">
      <w:pPr>
        <w:pStyle w:val="a3"/>
        <w:numPr>
          <w:ilvl w:val="0"/>
          <w:numId w:val="6"/>
        </w:numPr>
      </w:pPr>
      <w:r w:rsidRPr="000A7204">
        <w:t>Анализ качества химочищенной воды.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Параметры работы котельной и ЦТП (по каждому ЦТП) в отопительный период:</w:t>
      </w:r>
    </w:p>
    <w:p w:rsidR="0074425C" w:rsidRPr="000A7204" w:rsidRDefault="0074425C" w:rsidP="00213EDB">
      <w:pPr>
        <w:pStyle w:val="a3"/>
        <w:numPr>
          <w:ilvl w:val="0"/>
          <w:numId w:val="7"/>
        </w:numPr>
      </w:pPr>
      <w:r w:rsidRPr="000A7204">
        <w:t>Давление воды в контуре отопления (в подающей и обратной л</w:t>
      </w:r>
      <w:r w:rsidRPr="000A7204">
        <w:t>и</w:t>
      </w:r>
      <w:r w:rsidRPr="000A7204">
        <w:t>нии);</w:t>
      </w:r>
    </w:p>
    <w:p w:rsidR="0074425C" w:rsidRPr="000A7204" w:rsidRDefault="0074425C" w:rsidP="00213EDB">
      <w:pPr>
        <w:pStyle w:val="a3"/>
        <w:numPr>
          <w:ilvl w:val="0"/>
          <w:numId w:val="7"/>
        </w:numPr>
      </w:pPr>
      <w:r w:rsidRPr="000A7204">
        <w:t>Давление воды в контуре ГВС (в подающей и обратной линии)</w:t>
      </w:r>
    </w:p>
    <w:p w:rsidR="0074425C" w:rsidRPr="000A7204" w:rsidRDefault="0074425C" w:rsidP="00213EDB">
      <w:pPr>
        <w:pStyle w:val="a3"/>
        <w:numPr>
          <w:ilvl w:val="0"/>
          <w:numId w:val="7"/>
        </w:numPr>
      </w:pPr>
      <w:r w:rsidRPr="000A7204">
        <w:t>Давление и температура пара, если есть технологическая нагрузка по пару.</w:t>
      </w:r>
    </w:p>
    <w:p w:rsidR="0074425C" w:rsidRPr="000A7204" w:rsidRDefault="0074425C" w:rsidP="00213EDB">
      <w:pPr>
        <w:pStyle w:val="a3"/>
        <w:numPr>
          <w:ilvl w:val="0"/>
          <w:numId w:val="7"/>
        </w:numPr>
      </w:pPr>
      <w:r w:rsidRPr="000A7204">
        <w:t>Проектный и фактический расход воды в системах отопления и ГВС по котельной и каждому ЦТП в отдельности.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 xml:space="preserve">Проектный  и фактический температурный  график регулирования отпуска </w:t>
      </w:r>
      <w:r w:rsidRPr="000A7204">
        <w:rPr>
          <w:rFonts w:cs="Times New Roman"/>
        </w:rPr>
        <w:lastRenderedPageBreak/>
        <w:t>тепла. При наличии срезки температурного графика, указать причины вв</w:t>
      </w:r>
      <w:r w:rsidRPr="000A7204">
        <w:rPr>
          <w:rFonts w:cs="Times New Roman"/>
        </w:rPr>
        <w:t>е</w:t>
      </w:r>
      <w:r w:rsidRPr="000A7204">
        <w:rPr>
          <w:rFonts w:cs="Times New Roman"/>
        </w:rPr>
        <w:t>дения срезки:</w:t>
      </w:r>
    </w:p>
    <w:p w:rsidR="0074425C" w:rsidRPr="000A7204" w:rsidRDefault="0074425C" w:rsidP="00213EDB">
      <w:pPr>
        <w:pStyle w:val="a3"/>
        <w:numPr>
          <w:ilvl w:val="0"/>
          <w:numId w:val="8"/>
        </w:numPr>
      </w:pPr>
      <w:r w:rsidRPr="000A7204">
        <w:t>Температурный график работы котельной;</w:t>
      </w:r>
    </w:p>
    <w:p w:rsidR="0074425C" w:rsidRPr="000A7204" w:rsidRDefault="0074425C" w:rsidP="00213EDB">
      <w:pPr>
        <w:pStyle w:val="a3"/>
        <w:numPr>
          <w:ilvl w:val="0"/>
          <w:numId w:val="8"/>
        </w:numPr>
      </w:pPr>
      <w:r w:rsidRPr="000A7204">
        <w:t>Температурный график работы каждого ЦТП;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Основные технические и технологические проблемы системы теплосна</w:t>
      </w:r>
      <w:r w:rsidRPr="000A7204">
        <w:rPr>
          <w:rFonts w:cs="Times New Roman"/>
        </w:rPr>
        <w:t>б</w:t>
      </w:r>
      <w:r w:rsidRPr="000A7204">
        <w:rPr>
          <w:rFonts w:cs="Times New Roman"/>
        </w:rPr>
        <w:t xml:space="preserve">жения на котельной: </w:t>
      </w:r>
    </w:p>
    <w:p w:rsidR="0074425C" w:rsidRPr="000A7204" w:rsidRDefault="0074425C" w:rsidP="003366FC">
      <w:pPr>
        <w:pStyle w:val="2"/>
        <w:numPr>
          <w:ilvl w:val="0"/>
          <w:numId w:val="9"/>
        </w:numPr>
        <w:rPr>
          <w:rFonts w:cs="Times New Roman"/>
        </w:rPr>
      </w:pPr>
      <w:r w:rsidRPr="000A7204">
        <w:rPr>
          <w:rFonts w:cs="Times New Roman"/>
        </w:rPr>
        <w:t xml:space="preserve">наличие дефицита тепловой мощности котельной; </w:t>
      </w:r>
    </w:p>
    <w:p w:rsidR="0074425C" w:rsidRPr="000A7204" w:rsidRDefault="0074425C" w:rsidP="003366FC">
      <w:pPr>
        <w:pStyle w:val="2"/>
        <w:numPr>
          <w:ilvl w:val="0"/>
          <w:numId w:val="9"/>
        </w:numPr>
        <w:rPr>
          <w:rFonts w:cs="Times New Roman"/>
        </w:rPr>
      </w:pPr>
      <w:r w:rsidRPr="000A7204">
        <w:rPr>
          <w:rFonts w:cs="Times New Roman"/>
        </w:rPr>
        <w:t>превышение срока эксплуатации основного и вспомогательного об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 xml:space="preserve">рудования котельной (указать оборудование); </w:t>
      </w:r>
    </w:p>
    <w:p w:rsidR="0074425C" w:rsidRPr="000A7204" w:rsidRDefault="0074425C" w:rsidP="003366FC">
      <w:pPr>
        <w:pStyle w:val="2"/>
        <w:numPr>
          <w:ilvl w:val="0"/>
          <w:numId w:val="9"/>
        </w:numPr>
        <w:rPr>
          <w:rFonts w:cs="Times New Roman"/>
        </w:rPr>
      </w:pPr>
      <w:r w:rsidRPr="000A7204">
        <w:rPr>
          <w:rFonts w:cs="Times New Roman"/>
        </w:rPr>
        <w:t>останов основного оборудования котельной в связи с перебоями в электроснабжении. Как часто бывают отключения электроэнергии;</w:t>
      </w:r>
    </w:p>
    <w:p w:rsidR="0074425C" w:rsidRPr="000A7204" w:rsidRDefault="0074425C" w:rsidP="003366FC">
      <w:pPr>
        <w:pStyle w:val="2"/>
        <w:numPr>
          <w:ilvl w:val="0"/>
          <w:numId w:val="9"/>
        </w:numPr>
        <w:rPr>
          <w:rFonts w:cs="Times New Roman"/>
        </w:rPr>
      </w:pPr>
      <w:r w:rsidRPr="000A7204">
        <w:rPr>
          <w:rFonts w:cs="Times New Roman"/>
        </w:rPr>
        <w:t>порывы в тепловых сетях из-за высокого износа оборудования т/с (указать участки тепловых сетей, на которых были порывы за п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следний год);</w:t>
      </w:r>
    </w:p>
    <w:p w:rsidR="0074425C" w:rsidRPr="000A7204" w:rsidRDefault="0074425C" w:rsidP="003366FC">
      <w:pPr>
        <w:pStyle w:val="2"/>
        <w:numPr>
          <w:ilvl w:val="0"/>
          <w:numId w:val="9"/>
        </w:numPr>
        <w:rPr>
          <w:rFonts w:cs="Times New Roman"/>
        </w:rPr>
      </w:pPr>
      <w:r w:rsidRPr="000A7204">
        <w:rPr>
          <w:rFonts w:cs="Times New Roman"/>
        </w:rPr>
        <w:t>периодичность проведения испытаний тепловых сетей (испытания на прочность и плотность, на мак</w:t>
      </w:r>
      <w:r w:rsidR="00A6343A" w:rsidRPr="000A7204">
        <w:rPr>
          <w:rFonts w:cs="Times New Roman"/>
        </w:rPr>
        <w:t>с</w:t>
      </w:r>
      <w:r w:rsidRPr="000A7204">
        <w:rPr>
          <w:rFonts w:cs="Times New Roman"/>
        </w:rPr>
        <w:t>имальную температуру теплон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 xml:space="preserve">сителя, на тепловые потери, испытания на гидравлические потери), </w:t>
      </w:r>
      <w:r w:rsidRPr="000A7204">
        <w:rPr>
          <w:rFonts w:cs="Times New Roman"/>
          <w:b/>
          <w:i/>
        </w:rPr>
        <w:t>приложить акты последних испытаний т/с</w:t>
      </w:r>
      <w:r w:rsidRPr="000A7204">
        <w:rPr>
          <w:rFonts w:cs="Times New Roman"/>
        </w:rPr>
        <w:t>;</w:t>
      </w:r>
    </w:p>
    <w:p w:rsidR="0074425C" w:rsidRPr="000A7204" w:rsidRDefault="0074425C" w:rsidP="003366FC">
      <w:pPr>
        <w:pStyle w:val="2"/>
        <w:numPr>
          <w:ilvl w:val="0"/>
          <w:numId w:val="9"/>
        </w:numPr>
        <w:rPr>
          <w:rFonts w:cs="Times New Roman"/>
        </w:rPr>
      </w:pPr>
      <w:r w:rsidRPr="000A7204">
        <w:rPr>
          <w:rFonts w:cs="Times New Roman"/>
        </w:rPr>
        <w:t>проведение наладки гидравлических режимов работы систем ото</w:t>
      </w:r>
      <w:r w:rsidRPr="000A7204">
        <w:rPr>
          <w:rFonts w:cs="Times New Roman"/>
        </w:rPr>
        <w:t>п</w:t>
      </w:r>
      <w:r w:rsidRPr="000A7204">
        <w:rPr>
          <w:rFonts w:cs="Times New Roman"/>
        </w:rPr>
        <w:t xml:space="preserve">ления, вентиляции и ГВС. </w:t>
      </w:r>
    </w:p>
    <w:p w:rsidR="004A2C11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Наличие бесхозных тепловых сетей (если имеются, указать участок, пр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тяжённость, вид прокладки, год прокладки, изоляцию).</w:t>
      </w:r>
    </w:p>
    <w:p w:rsidR="004A2C11" w:rsidRPr="000A7204" w:rsidRDefault="00C67551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 xml:space="preserve">Статистика отказов и восстановлений оборудования источников тепловой энергии. </w:t>
      </w:r>
      <w:r w:rsidR="0074425C" w:rsidRPr="000A7204">
        <w:rPr>
          <w:rFonts w:cs="Times New Roman"/>
        </w:rPr>
        <w:t>Предписания надзорных органов о наличии нарушений, влия</w:t>
      </w:r>
      <w:r w:rsidR="0074425C" w:rsidRPr="000A7204">
        <w:rPr>
          <w:rFonts w:cs="Times New Roman"/>
        </w:rPr>
        <w:t>ю</w:t>
      </w:r>
      <w:r w:rsidR="0074425C" w:rsidRPr="000A7204">
        <w:rPr>
          <w:rFonts w:cs="Times New Roman"/>
        </w:rPr>
        <w:t>щих на безопасность и надёжность системы теплоснабжения.</w:t>
      </w:r>
    </w:p>
    <w:p w:rsidR="004A2C11" w:rsidRPr="000A7204" w:rsidRDefault="004A2C11" w:rsidP="003366FC">
      <w:pPr>
        <w:pStyle w:val="2"/>
        <w:rPr>
          <w:rFonts w:cs="Times New Roman"/>
        </w:rPr>
      </w:pPr>
      <w:proofErr w:type="gramStart"/>
      <w:r w:rsidRPr="000A7204">
        <w:rPr>
          <w:rFonts w:cs="Times New Roman"/>
        </w:rPr>
        <w:t>Статистика восстановлений (аварийно-восстановительных ремонтов) те</w:t>
      </w:r>
      <w:r w:rsidRPr="000A7204">
        <w:rPr>
          <w:rFonts w:cs="Times New Roman"/>
        </w:rPr>
        <w:t>п</w:t>
      </w:r>
      <w:r w:rsidRPr="000A7204">
        <w:rPr>
          <w:rFonts w:cs="Times New Roman"/>
        </w:rPr>
        <w:t>ловых сетей и среднее время, затраченное на восстановление работосп</w:t>
      </w:r>
      <w:r w:rsidRPr="000A7204">
        <w:rPr>
          <w:rFonts w:cs="Times New Roman"/>
        </w:rPr>
        <w:t>о</w:t>
      </w:r>
      <w:r w:rsidRPr="000A7204">
        <w:rPr>
          <w:rFonts w:cs="Times New Roman"/>
        </w:rPr>
        <w:t>собности тепловых сетей, за последние 5 лет.</w:t>
      </w:r>
      <w:proofErr w:type="gramEnd"/>
    </w:p>
    <w:p w:rsidR="004A2C11" w:rsidRPr="000A7204" w:rsidRDefault="004A2C11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Описание процедур диагностики состояния тепловых сетей и планиров</w:t>
      </w:r>
      <w:r w:rsidRPr="000A7204">
        <w:rPr>
          <w:rFonts w:cs="Times New Roman"/>
        </w:rPr>
        <w:t>а</w:t>
      </w:r>
      <w:r w:rsidRPr="000A7204">
        <w:rPr>
          <w:rFonts w:cs="Times New Roman"/>
        </w:rPr>
        <w:t>ния капитальных (текущих) ремонтов.</w:t>
      </w:r>
    </w:p>
    <w:p w:rsidR="004A2C11" w:rsidRPr="000A7204" w:rsidRDefault="004A2C11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Описание периодичности и соответствия требованиям технических регл</w:t>
      </w:r>
      <w:r w:rsidRPr="000A7204">
        <w:rPr>
          <w:rFonts w:cs="Times New Roman"/>
        </w:rPr>
        <w:t>а</w:t>
      </w:r>
      <w:r w:rsidRPr="000A7204">
        <w:rPr>
          <w:rFonts w:cs="Times New Roman"/>
        </w:rPr>
        <w:t>ментов и иным обязательным требованиям процедур летнего ремонта с п</w:t>
      </w:r>
      <w:r w:rsidRPr="000A7204">
        <w:rPr>
          <w:rFonts w:cs="Times New Roman"/>
        </w:rPr>
        <w:t>а</w:t>
      </w:r>
      <w:r w:rsidRPr="000A7204">
        <w:rPr>
          <w:rFonts w:cs="Times New Roman"/>
        </w:rPr>
        <w:t xml:space="preserve">раметрами и методами испытаний (гидравлических, </w:t>
      </w:r>
      <w:proofErr w:type="gramStart"/>
      <w:r w:rsidRPr="000A7204">
        <w:rPr>
          <w:rFonts w:cs="Times New Roman"/>
        </w:rPr>
        <w:t>темпе-</w:t>
      </w:r>
      <w:proofErr w:type="spellStart"/>
      <w:r w:rsidRPr="000A7204">
        <w:rPr>
          <w:rFonts w:cs="Times New Roman"/>
        </w:rPr>
        <w:t>ратурных</w:t>
      </w:r>
      <w:proofErr w:type="spellEnd"/>
      <w:proofErr w:type="gramEnd"/>
      <w:r w:rsidRPr="000A7204">
        <w:rPr>
          <w:rFonts w:cs="Times New Roman"/>
        </w:rPr>
        <w:t>, на тепловые потери) тепловых сетей.</w:t>
      </w:r>
    </w:p>
    <w:p w:rsidR="004A2C11" w:rsidRPr="000A7204" w:rsidRDefault="004A2C11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Сведения о наличии приборов коммерческого учета тепловой энергии, о</w:t>
      </w:r>
      <w:r w:rsidRPr="000A7204">
        <w:rPr>
          <w:rFonts w:cs="Times New Roman"/>
        </w:rPr>
        <w:t>т</w:t>
      </w:r>
      <w:r w:rsidRPr="000A7204">
        <w:rPr>
          <w:rFonts w:cs="Times New Roman"/>
        </w:rPr>
        <w:lastRenderedPageBreak/>
        <w:t>пущенной из тепловых сетей потребителям, и анализ планов по установке приборов учета тепловой энергии и теплоносителя.</w:t>
      </w:r>
    </w:p>
    <w:p w:rsidR="004A2C11" w:rsidRPr="000A7204" w:rsidRDefault="004A2C11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Анализ работы диспетчерских служб теплоснабжающих (</w:t>
      </w:r>
      <w:proofErr w:type="spellStart"/>
      <w:r w:rsidRPr="000A7204">
        <w:rPr>
          <w:rFonts w:cs="Times New Roman"/>
        </w:rPr>
        <w:t>теплосетевых</w:t>
      </w:r>
      <w:proofErr w:type="spellEnd"/>
      <w:r w:rsidRPr="000A7204">
        <w:rPr>
          <w:rFonts w:cs="Times New Roman"/>
        </w:rPr>
        <w:t>) организаций и используемых средств автоматизации, телемеханизации и связи.</w:t>
      </w:r>
    </w:p>
    <w:p w:rsidR="004A2C11" w:rsidRPr="000A7204" w:rsidRDefault="004A2C11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Уровень автоматизации и обслуживания центральных тепловых пунктов, насосных станций.</w:t>
      </w:r>
    </w:p>
    <w:p w:rsidR="003366FC" w:rsidRPr="000A7204" w:rsidRDefault="003366F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Данные энергетических характеристик тепловых сетей (при их наличии).</w:t>
      </w:r>
    </w:p>
    <w:p w:rsidR="006428AF" w:rsidRPr="000A7204" w:rsidRDefault="006428AF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Характеристики и описание новых источников тепла, введённых в экспл</w:t>
      </w:r>
      <w:r w:rsidRPr="000A7204">
        <w:rPr>
          <w:rFonts w:cs="Times New Roman"/>
        </w:rPr>
        <w:t>у</w:t>
      </w:r>
      <w:r w:rsidRPr="000A7204">
        <w:rPr>
          <w:rFonts w:cs="Times New Roman"/>
        </w:rPr>
        <w:t>атацию  в период с 201</w:t>
      </w:r>
      <w:r w:rsidR="00204CA7" w:rsidRPr="000A7204">
        <w:rPr>
          <w:rFonts w:cs="Times New Roman"/>
        </w:rPr>
        <w:t>8</w:t>
      </w:r>
      <w:r w:rsidRPr="000A7204">
        <w:rPr>
          <w:rFonts w:cs="Times New Roman"/>
        </w:rPr>
        <w:t xml:space="preserve"> – 20</w:t>
      </w:r>
      <w:r w:rsidR="00204CA7" w:rsidRPr="000A7204">
        <w:rPr>
          <w:rFonts w:cs="Times New Roman"/>
        </w:rPr>
        <w:t>20</w:t>
      </w:r>
      <w:r w:rsidRPr="000A7204">
        <w:rPr>
          <w:rFonts w:cs="Times New Roman"/>
        </w:rPr>
        <w:t xml:space="preserve"> гг.:</w:t>
      </w:r>
    </w:p>
    <w:p w:rsidR="006428AF" w:rsidRPr="000A7204" w:rsidRDefault="006428AF" w:rsidP="00213EDB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Структура основного и вспомогательного оборудования с краткими характеристиками;</w:t>
      </w:r>
    </w:p>
    <w:p w:rsidR="006428AF" w:rsidRPr="000A7204" w:rsidRDefault="006428AF" w:rsidP="00213EDB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Способ учёта тепла (расчётный способ по расходу газа или учёт по счётчику тепловой энергии);</w:t>
      </w:r>
    </w:p>
    <w:p w:rsidR="006428AF" w:rsidRPr="000A7204" w:rsidRDefault="006428AF" w:rsidP="00213EDB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Температурный график;</w:t>
      </w:r>
    </w:p>
    <w:p w:rsidR="006428AF" w:rsidRPr="000A7204" w:rsidRDefault="006428AF" w:rsidP="00213EDB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Год ввода в эксплуатацию;</w:t>
      </w:r>
    </w:p>
    <w:p w:rsidR="006428AF" w:rsidRPr="000A7204" w:rsidRDefault="006428AF" w:rsidP="00213EDB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Режимные карты;</w:t>
      </w:r>
    </w:p>
    <w:p w:rsidR="006428AF" w:rsidRPr="000A7204" w:rsidRDefault="006428AF" w:rsidP="00213EDB">
      <w:pPr>
        <w:pStyle w:val="a3"/>
        <w:numPr>
          <w:ilvl w:val="0"/>
          <w:numId w:val="10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Описание системы теплоснабжения (закрытая/открытая, завис</w:t>
      </w:r>
      <w:r w:rsidRPr="000A7204">
        <w:rPr>
          <w:rFonts w:eastAsiaTheme="majorEastAsia"/>
          <w:bCs/>
          <w:szCs w:val="26"/>
        </w:rPr>
        <w:t>и</w:t>
      </w:r>
      <w:r w:rsidRPr="000A7204">
        <w:rPr>
          <w:rFonts w:eastAsiaTheme="majorEastAsia"/>
          <w:bCs/>
          <w:szCs w:val="26"/>
        </w:rPr>
        <w:t>мая/независимая, 2-хтрубная/4-хтрубная/3-хтрубная/однотрубная).</w:t>
      </w:r>
    </w:p>
    <w:p w:rsidR="00944A3B" w:rsidRPr="000A7204" w:rsidRDefault="00944A3B" w:rsidP="003366FC">
      <w:pPr>
        <w:pStyle w:val="2"/>
        <w:numPr>
          <w:ilvl w:val="1"/>
          <w:numId w:val="14"/>
        </w:numPr>
        <w:rPr>
          <w:rFonts w:cs="Times New Roman"/>
        </w:rPr>
      </w:pPr>
      <w:r w:rsidRPr="000A7204">
        <w:rPr>
          <w:rFonts w:cs="Times New Roman"/>
        </w:rPr>
        <w:t xml:space="preserve">Статистика отказов тепловых сетей (аварий, инцидентов) за </w:t>
      </w:r>
      <w:proofErr w:type="gramStart"/>
      <w:r w:rsidRPr="000A7204">
        <w:rPr>
          <w:rFonts w:cs="Times New Roman"/>
        </w:rPr>
        <w:t>последние</w:t>
      </w:r>
      <w:proofErr w:type="gramEnd"/>
      <w:r w:rsidRPr="000A7204">
        <w:rPr>
          <w:rFonts w:cs="Times New Roman"/>
        </w:rPr>
        <w:t xml:space="preserve"> 5 лет.</w:t>
      </w:r>
    </w:p>
    <w:p w:rsidR="006428AF" w:rsidRPr="000A7204" w:rsidRDefault="006428AF" w:rsidP="003366FC">
      <w:pPr>
        <w:pStyle w:val="2"/>
        <w:numPr>
          <w:ilvl w:val="1"/>
          <w:numId w:val="14"/>
        </w:numPr>
        <w:rPr>
          <w:rFonts w:cs="Times New Roman"/>
        </w:rPr>
      </w:pPr>
      <w:r w:rsidRPr="000A7204">
        <w:rPr>
          <w:rFonts w:cs="Times New Roman"/>
        </w:rPr>
        <w:t>Перечень мероприятий по реконструкции и модернизации тепловых и</w:t>
      </w:r>
      <w:r w:rsidRPr="000A7204">
        <w:rPr>
          <w:rFonts w:cs="Times New Roman"/>
        </w:rPr>
        <w:t>с</w:t>
      </w:r>
      <w:r w:rsidRPr="000A7204">
        <w:rPr>
          <w:rFonts w:cs="Times New Roman"/>
        </w:rPr>
        <w:t>точников за 20</w:t>
      </w:r>
      <w:r w:rsidR="00204CA7" w:rsidRPr="000A7204">
        <w:rPr>
          <w:rFonts w:cs="Times New Roman"/>
        </w:rPr>
        <w:t>18</w:t>
      </w:r>
      <w:r w:rsidRPr="000A7204">
        <w:rPr>
          <w:rFonts w:cs="Times New Roman"/>
        </w:rPr>
        <w:t xml:space="preserve"> - 20</w:t>
      </w:r>
      <w:r w:rsidR="00204CA7" w:rsidRPr="000A7204">
        <w:rPr>
          <w:rFonts w:cs="Times New Roman"/>
        </w:rPr>
        <w:t>20</w:t>
      </w:r>
      <w:r w:rsidRPr="000A7204">
        <w:rPr>
          <w:rFonts w:cs="Times New Roman"/>
        </w:rPr>
        <w:t xml:space="preserve"> гг.:</w:t>
      </w:r>
    </w:p>
    <w:p w:rsidR="006428AF" w:rsidRPr="000A7204" w:rsidRDefault="006428AF" w:rsidP="00213EDB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Перечень замен/кап</w:t>
      </w:r>
      <w:proofErr w:type="gramStart"/>
      <w:r w:rsidRPr="000A7204">
        <w:rPr>
          <w:rFonts w:eastAsiaTheme="majorEastAsia"/>
          <w:bCs/>
          <w:szCs w:val="26"/>
        </w:rPr>
        <w:t>.р</w:t>
      </w:r>
      <w:proofErr w:type="gramEnd"/>
      <w:r w:rsidRPr="000A7204">
        <w:rPr>
          <w:rFonts w:eastAsiaTheme="majorEastAsia"/>
          <w:bCs/>
          <w:szCs w:val="26"/>
        </w:rPr>
        <w:t>емонтов основного и вспомогательного обор</w:t>
      </w:r>
      <w:r w:rsidRPr="000A7204">
        <w:rPr>
          <w:rFonts w:eastAsiaTheme="majorEastAsia"/>
          <w:bCs/>
          <w:szCs w:val="26"/>
        </w:rPr>
        <w:t>у</w:t>
      </w:r>
      <w:r w:rsidRPr="000A7204">
        <w:rPr>
          <w:rFonts w:eastAsiaTheme="majorEastAsia"/>
          <w:bCs/>
          <w:szCs w:val="26"/>
        </w:rPr>
        <w:t>дования, с указанием года ввода в эксплуатацию и краткими хара</w:t>
      </w:r>
      <w:r w:rsidRPr="000A7204">
        <w:rPr>
          <w:rFonts w:eastAsiaTheme="majorEastAsia"/>
          <w:bCs/>
          <w:szCs w:val="26"/>
        </w:rPr>
        <w:t>к</w:t>
      </w:r>
      <w:r w:rsidRPr="000A7204">
        <w:rPr>
          <w:rFonts w:eastAsiaTheme="majorEastAsia"/>
          <w:bCs/>
          <w:szCs w:val="26"/>
        </w:rPr>
        <w:t>теристиками;</w:t>
      </w:r>
    </w:p>
    <w:p w:rsidR="006428AF" w:rsidRPr="000A7204" w:rsidRDefault="006428AF" w:rsidP="00213EDB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Фактические капитальные затраты реализованных мероприятий по реконструкции;</w:t>
      </w:r>
    </w:p>
    <w:p w:rsidR="006428AF" w:rsidRPr="000A7204" w:rsidRDefault="006428AF" w:rsidP="00213EDB">
      <w:pPr>
        <w:pStyle w:val="a3"/>
        <w:numPr>
          <w:ilvl w:val="0"/>
          <w:numId w:val="11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Температурные графики;</w:t>
      </w:r>
    </w:p>
    <w:p w:rsidR="006428AF" w:rsidRPr="000A7204" w:rsidRDefault="006428AF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Перечень мероприятий по реконструкции существующих тепловых сетей за 20</w:t>
      </w:r>
      <w:r w:rsidR="00204CA7" w:rsidRPr="000A7204">
        <w:rPr>
          <w:rFonts w:cs="Times New Roman"/>
        </w:rPr>
        <w:t>18</w:t>
      </w:r>
      <w:r w:rsidRPr="000A7204">
        <w:rPr>
          <w:rFonts w:cs="Times New Roman"/>
        </w:rPr>
        <w:t xml:space="preserve"> – 20</w:t>
      </w:r>
      <w:r w:rsidR="00204CA7" w:rsidRPr="000A7204">
        <w:rPr>
          <w:rFonts w:cs="Times New Roman"/>
        </w:rPr>
        <w:t>20</w:t>
      </w:r>
      <w:r w:rsidRPr="000A7204">
        <w:rPr>
          <w:rFonts w:cs="Times New Roman"/>
        </w:rPr>
        <w:t xml:space="preserve"> гг.:</w:t>
      </w:r>
    </w:p>
    <w:p w:rsidR="006428AF" w:rsidRPr="000A7204" w:rsidRDefault="006428AF" w:rsidP="00213EDB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Перечень замен участков тепловых сетей, выработавших свой эк</w:t>
      </w:r>
      <w:r w:rsidRPr="000A7204">
        <w:rPr>
          <w:rFonts w:eastAsiaTheme="majorEastAsia"/>
          <w:bCs/>
          <w:szCs w:val="26"/>
        </w:rPr>
        <w:t>с</w:t>
      </w:r>
      <w:r w:rsidRPr="000A7204">
        <w:rPr>
          <w:rFonts w:eastAsiaTheme="majorEastAsia"/>
          <w:bCs/>
          <w:szCs w:val="26"/>
        </w:rPr>
        <w:t>плуатационный ресурс, с указанием кратких характеристик (длины и диаметры участков, тип изоляции, тип прокладки, год ввода в эк</w:t>
      </w:r>
      <w:r w:rsidRPr="000A7204">
        <w:rPr>
          <w:rFonts w:eastAsiaTheme="majorEastAsia"/>
          <w:bCs/>
          <w:szCs w:val="26"/>
        </w:rPr>
        <w:t>с</w:t>
      </w:r>
      <w:r w:rsidRPr="000A7204">
        <w:rPr>
          <w:rFonts w:eastAsiaTheme="majorEastAsia"/>
          <w:bCs/>
          <w:szCs w:val="26"/>
        </w:rPr>
        <w:t>плуатацию, к какому тепловому  источнику подключены);</w:t>
      </w:r>
    </w:p>
    <w:p w:rsidR="006428AF" w:rsidRPr="000A7204" w:rsidRDefault="006428AF" w:rsidP="00213EDB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 xml:space="preserve">Перечень замен участков тепловых сетей, с изменением диаметра, с указанием кратких характеристик (длины и диаметры участков, тип </w:t>
      </w:r>
      <w:r w:rsidRPr="000A7204">
        <w:rPr>
          <w:rFonts w:eastAsiaTheme="majorEastAsia"/>
          <w:bCs/>
          <w:szCs w:val="26"/>
        </w:rPr>
        <w:lastRenderedPageBreak/>
        <w:t>изоляции, тип прокладки, год ввода в эксплуатацию, к какому те</w:t>
      </w:r>
      <w:r w:rsidRPr="000A7204">
        <w:rPr>
          <w:rFonts w:eastAsiaTheme="majorEastAsia"/>
          <w:bCs/>
          <w:szCs w:val="26"/>
        </w:rPr>
        <w:t>п</w:t>
      </w:r>
      <w:r w:rsidRPr="000A7204">
        <w:rPr>
          <w:rFonts w:eastAsiaTheme="majorEastAsia"/>
          <w:bCs/>
          <w:szCs w:val="26"/>
        </w:rPr>
        <w:t>ловому  источнику подключены);</w:t>
      </w:r>
    </w:p>
    <w:p w:rsidR="006428AF" w:rsidRPr="000A7204" w:rsidRDefault="006428AF" w:rsidP="00213EDB">
      <w:pPr>
        <w:pStyle w:val="a3"/>
        <w:numPr>
          <w:ilvl w:val="0"/>
          <w:numId w:val="12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Фактические капитальные затраты реализованных мероприятий по реконструкции участков тепловых сетей</w:t>
      </w:r>
    </w:p>
    <w:p w:rsidR="006428AF" w:rsidRPr="000A7204" w:rsidRDefault="006428AF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Характеристики новых  участков новых тепловых сетей, введённых в эк</w:t>
      </w:r>
      <w:r w:rsidRPr="000A7204">
        <w:rPr>
          <w:rFonts w:cs="Times New Roman"/>
        </w:rPr>
        <w:t>с</w:t>
      </w:r>
      <w:r w:rsidRPr="000A7204">
        <w:rPr>
          <w:rFonts w:cs="Times New Roman"/>
        </w:rPr>
        <w:t>плуатацию в период с 20</w:t>
      </w:r>
      <w:r w:rsidR="00204CA7" w:rsidRPr="000A7204">
        <w:rPr>
          <w:rFonts w:cs="Times New Roman"/>
        </w:rPr>
        <w:t>18</w:t>
      </w:r>
      <w:r w:rsidRPr="000A7204">
        <w:rPr>
          <w:rFonts w:cs="Times New Roman"/>
        </w:rPr>
        <w:t xml:space="preserve"> – 20</w:t>
      </w:r>
      <w:r w:rsidR="00204CA7" w:rsidRPr="000A7204">
        <w:rPr>
          <w:rFonts w:cs="Times New Roman"/>
        </w:rPr>
        <w:t>20</w:t>
      </w:r>
      <w:r w:rsidRPr="000A7204">
        <w:rPr>
          <w:rFonts w:cs="Times New Roman"/>
        </w:rPr>
        <w:t xml:space="preserve"> гг.:</w:t>
      </w:r>
    </w:p>
    <w:p w:rsidR="006428AF" w:rsidRPr="000A7204" w:rsidRDefault="006428AF" w:rsidP="003366FC">
      <w:pPr>
        <w:pStyle w:val="2"/>
        <w:numPr>
          <w:ilvl w:val="0"/>
          <w:numId w:val="13"/>
        </w:numPr>
        <w:rPr>
          <w:rFonts w:cs="Times New Roman"/>
        </w:rPr>
      </w:pPr>
      <w:r w:rsidRPr="000A7204">
        <w:rPr>
          <w:rFonts w:cs="Times New Roman"/>
        </w:rPr>
        <w:t>Параметры участков новых тепловых сетей систем отопления и ГВС (год начала эксплуатации, тип изоляции, диаметры и длины участков т/с, тип прокладки).</w:t>
      </w:r>
    </w:p>
    <w:p w:rsidR="00213EDB" w:rsidRPr="000A7204" w:rsidRDefault="00213EDB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Данные по приросту тепловой нагрузки в период после разработки схемы теплоснабжения (201</w:t>
      </w:r>
      <w:r w:rsidR="00204CA7" w:rsidRPr="000A7204">
        <w:rPr>
          <w:rFonts w:cs="Times New Roman"/>
        </w:rPr>
        <w:t>8</w:t>
      </w:r>
      <w:r w:rsidRPr="000A7204">
        <w:rPr>
          <w:rFonts w:cs="Times New Roman"/>
        </w:rPr>
        <w:t>-20</w:t>
      </w:r>
      <w:r w:rsidR="00204CA7" w:rsidRPr="000A7204">
        <w:rPr>
          <w:rFonts w:cs="Times New Roman"/>
        </w:rPr>
        <w:t>20</w:t>
      </w:r>
      <w:r w:rsidRPr="000A7204">
        <w:rPr>
          <w:rFonts w:cs="Times New Roman"/>
        </w:rPr>
        <w:t xml:space="preserve"> гг.)</w:t>
      </w:r>
    </w:p>
    <w:p w:rsidR="00213EDB" w:rsidRPr="000A7204" w:rsidRDefault="00213EDB" w:rsidP="00213EDB">
      <w:pPr>
        <w:pStyle w:val="a3"/>
        <w:numPr>
          <w:ilvl w:val="0"/>
          <w:numId w:val="3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Адресный перечень объектов теплопотребления, присоединённых к тепловой сети в зоне действия каждого источника тепловой мощности за 201</w:t>
      </w:r>
      <w:r w:rsidR="00204CA7" w:rsidRPr="000A7204">
        <w:rPr>
          <w:rFonts w:eastAsiaTheme="majorEastAsia"/>
          <w:bCs/>
          <w:szCs w:val="26"/>
        </w:rPr>
        <w:t>8</w:t>
      </w:r>
      <w:r w:rsidRPr="000A7204">
        <w:rPr>
          <w:rFonts w:eastAsiaTheme="majorEastAsia"/>
          <w:bCs/>
          <w:szCs w:val="26"/>
        </w:rPr>
        <w:t>-20</w:t>
      </w:r>
      <w:r w:rsidR="00204CA7" w:rsidRPr="000A7204">
        <w:rPr>
          <w:rFonts w:eastAsiaTheme="majorEastAsia"/>
          <w:bCs/>
          <w:szCs w:val="26"/>
        </w:rPr>
        <w:t>20</w:t>
      </w:r>
      <w:r w:rsidRPr="000A7204">
        <w:rPr>
          <w:rFonts w:eastAsiaTheme="majorEastAsia"/>
          <w:bCs/>
          <w:szCs w:val="26"/>
        </w:rPr>
        <w:t xml:space="preserve"> года, с указанием тепловых нагрузок систем отопления, вентиляции, ГВС и года  ввода в эксплуатацию; </w:t>
      </w:r>
    </w:p>
    <w:p w:rsidR="00213EDB" w:rsidRPr="000A7204" w:rsidRDefault="00213EDB" w:rsidP="00213EDB">
      <w:pPr>
        <w:pStyle w:val="a3"/>
        <w:numPr>
          <w:ilvl w:val="0"/>
          <w:numId w:val="3"/>
        </w:numPr>
        <w:spacing w:after="200" w:line="276" w:lineRule="auto"/>
        <w:jc w:val="left"/>
        <w:rPr>
          <w:rFonts w:eastAsiaTheme="majorEastAsia"/>
          <w:bCs/>
          <w:szCs w:val="26"/>
        </w:rPr>
      </w:pPr>
      <w:r w:rsidRPr="000A7204">
        <w:rPr>
          <w:rFonts w:eastAsiaTheme="majorEastAsia"/>
          <w:bCs/>
          <w:szCs w:val="26"/>
        </w:rPr>
        <w:t>Адресный перечень объектов теплопотребления, отключенных (снос, вывод в капитальный ремонт, перепрофилирование и т.д.) от тепловой сети в зоне действия каждого источника тепловой мощности за 201</w:t>
      </w:r>
      <w:r w:rsidR="00204CA7" w:rsidRPr="000A7204">
        <w:rPr>
          <w:rFonts w:eastAsiaTheme="majorEastAsia"/>
          <w:bCs/>
          <w:szCs w:val="26"/>
        </w:rPr>
        <w:t>8</w:t>
      </w:r>
      <w:r w:rsidRPr="000A7204">
        <w:rPr>
          <w:rFonts w:eastAsiaTheme="majorEastAsia"/>
          <w:bCs/>
          <w:szCs w:val="26"/>
        </w:rPr>
        <w:t>-20</w:t>
      </w:r>
      <w:r w:rsidR="00204CA7" w:rsidRPr="000A7204">
        <w:rPr>
          <w:rFonts w:eastAsiaTheme="majorEastAsia"/>
          <w:bCs/>
          <w:szCs w:val="26"/>
        </w:rPr>
        <w:t>20</w:t>
      </w:r>
      <w:r w:rsidRPr="000A7204">
        <w:rPr>
          <w:rFonts w:eastAsiaTheme="majorEastAsia"/>
          <w:bCs/>
          <w:szCs w:val="26"/>
        </w:rPr>
        <w:t xml:space="preserve"> года, с указанием тепловых нагрузок систем отопления, вентил</w:t>
      </w:r>
      <w:r w:rsidRPr="000A7204">
        <w:rPr>
          <w:rFonts w:eastAsiaTheme="majorEastAsia"/>
          <w:bCs/>
          <w:szCs w:val="26"/>
        </w:rPr>
        <w:t>я</w:t>
      </w:r>
      <w:r w:rsidRPr="000A7204">
        <w:rPr>
          <w:rFonts w:eastAsiaTheme="majorEastAsia"/>
          <w:bCs/>
          <w:szCs w:val="26"/>
        </w:rPr>
        <w:t>ции, ГВС;</w:t>
      </w:r>
    </w:p>
    <w:p w:rsidR="00213EDB" w:rsidRPr="000A7204" w:rsidRDefault="00213EDB" w:rsidP="00213EDB">
      <w:pPr>
        <w:pStyle w:val="a3"/>
        <w:numPr>
          <w:ilvl w:val="0"/>
          <w:numId w:val="3"/>
        </w:numPr>
        <w:spacing w:after="200" w:line="276" w:lineRule="auto"/>
        <w:jc w:val="left"/>
        <w:rPr>
          <w:sz w:val="24"/>
        </w:rPr>
      </w:pPr>
      <w:r w:rsidRPr="000A7204">
        <w:rPr>
          <w:rFonts w:eastAsiaTheme="majorEastAsia"/>
          <w:bCs/>
          <w:szCs w:val="26"/>
        </w:rPr>
        <w:t>Перечень объектов теплопотребления, установленный в соответствии с техническими условиями на подключение, выданными теплосна</w:t>
      </w:r>
      <w:r w:rsidRPr="000A7204">
        <w:rPr>
          <w:rFonts w:eastAsiaTheme="majorEastAsia"/>
          <w:bCs/>
          <w:szCs w:val="26"/>
        </w:rPr>
        <w:t>б</w:t>
      </w:r>
      <w:r w:rsidRPr="000A7204">
        <w:rPr>
          <w:rFonts w:eastAsiaTheme="majorEastAsia"/>
          <w:bCs/>
          <w:szCs w:val="26"/>
        </w:rPr>
        <w:t>жающими организациями в период после разработки схемы тепл</w:t>
      </w:r>
      <w:r w:rsidRPr="000A7204">
        <w:rPr>
          <w:rFonts w:eastAsiaTheme="majorEastAsia"/>
          <w:bCs/>
          <w:szCs w:val="26"/>
        </w:rPr>
        <w:t>о</w:t>
      </w:r>
      <w:r w:rsidRPr="000A7204">
        <w:rPr>
          <w:rFonts w:eastAsiaTheme="majorEastAsia"/>
          <w:bCs/>
          <w:szCs w:val="26"/>
        </w:rPr>
        <w:t>снабжения, с указанием тепловых нагрузок систем отопления, вент</w:t>
      </w:r>
      <w:r w:rsidRPr="000A7204">
        <w:rPr>
          <w:rFonts w:eastAsiaTheme="majorEastAsia"/>
          <w:bCs/>
          <w:szCs w:val="26"/>
        </w:rPr>
        <w:t>и</w:t>
      </w:r>
      <w:r w:rsidRPr="000A7204">
        <w:rPr>
          <w:rFonts w:eastAsiaTheme="majorEastAsia"/>
          <w:bCs/>
          <w:szCs w:val="26"/>
        </w:rPr>
        <w:t>ляции, ГВС;</w:t>
      </w:r>
    </w:p>
    <w:p w:rsidR="0074425C" w:rsidRPr="000A7204" w:rsidRDefault="0074425C" w:rsidP="003366FC">
      <w:pPr>
        <w:pStyle w:val="2"/>
        <w:rPr>
          <w:rFonts w:cs="Times New Roman"/>
        </w:rPr>
      </w:pPr>
      <w:r w:rsidRPr="000A7204">
        <w:rPr>
          <w:rFonts w:cs="Times New Roman"/>
        </w:rPr>
        <w:t>Заполнить для каждой котельной «</w:t>
      </w:r>
      <w:r w:rsidR="00A75626" w:rsidRPr="000A7204">
        <w:rPr>
          <w:rFonts w:cs="Times New Roman"/>
          <w:b/>
        </w:rPr>
        <w:t>Опросный лист СТС 20</w:t>
      </w:r>
      <w:r w:rsidR="0050579E" w:rsidRPr="000A7204">
        <w:rPr>
          <w:rFonts w:cs="Times New Roman"/>
          <w:b/>
        </w:rPr>
        <w:t>2</w:t>
      </w:r>
      <w:r w:rsidR="00204CA7" w:rsidRPr="000A7204">
        <w:rPr>
          <w:rFonts w:cs="Times New Roman"/>
          <w:b/>
        </w:rPr>
        <w:t>1</w:t>
      </w:r>
      <w:r w:rsidRPr="000A7204">
        <w:rPr>
          <w:rFonts w:cs="Times New Roman"/>
          <w:b/>
        </w:rPr>
        <w:t>.</w:t>
      </w:r>
      <w:r w:rsidRPr="000A7204">
        <w:rPr>
          <w:rFonts w:cs="Times New Roman"/>
          <w:b/>
          <w:lang w:val="en-US"/>
        </w:rPr>
        <w:t>XLS</w:t>
      </w:r>
      <w:r w:rsidRPr="000A7204">
        <w:rPr>
          <w:rFonts w:cs="Times New Roman"/>
        </w:rPr>
        <w:t>».</w:t>
      </w:r>
    </w:p>
    <w:p w:rsidR="00D34513" w:rsidRPr="000A7204" w:rsidRDefault="00D34513" w:rsidP="00D34513">
      <w:pPr>
        <w:rPr>
          <w:b/>
          <w:sz w:val="20"/>
          <w:szCs w:val="20"/>
        </w:rPr>
      </w:pPr>
    </w:p>
    <w:p w:rsidR="00A36AE6" w:rsidRPr="000A7204" w:rsidRDefault="00A36AE6" w:rsidP="00213EDB">
      <w:pPr>
        <w:pStyle w:val="a3"/>
        <w:numPr>
          <w:ilvl w:val="0"/>
          <w:numId w:val="2"/>
        </w:numPr>
        <w:ind w:left="709" w:hanging="425"/>
      </w:pPr>
      <w:r w:rsidRPr="000A7204">
        <w:rPr>
          <w:b/>
          <w:szCs w:val="28"/>
        </w:rPr>
        <w:t>Если запрашиваемая информация имеется в ином виде –</w:t>
      </w:r>
      <w:r w:rsidR="001B1524" w:rsidRPr="000A7204">
        <w:rPr>
          <w:b/>
          <w:szCs w:val="28"/>
        </w:rPr>
        <w:t xml:space="preserve">просьба </w:t>
      </w:r>
      <w:r w:rsidRPr="000A7204">
        <w:rPr>
          <w:b/>
          <w:szCs w:val="28"/>
        </w:rPr>
        <w:t>с</w:t>
      </w:r>
      <w:r w:rsidRPr="000A7204">
        <w:rPr>
          <w:b/>
          <w:szCs w:val="28"/>
        </w:rPr>
        <w:t>о</w:t>
      </w:r>
      <w:r w:rsidRPr="000A7204">
        <w:rPr>
          <w:b/>
          <w:szCs w:val="28"/>
        </w:rPr>
        <w:t>общить нам и отправить на адрес</w:t>
      </w:r>
      <w:r w:rsidR="0073147D" w:rsidRPr="000A7204">
        <w:rPr>
          <w:b/>
          <w:szCs w:val="28"/>
        </w:rPr>
        <w:t xml:space="preserve"> </w:t>
      </w:r>
      <w:hyperlink r:id="rId9" w:history="1">
        <w:r w:rsidRPr="000A7204">
          <w:rPr>
            <w:rStyle w:val="a6"/>
            <w:b/>
            <w:szCs w:val="28"/>
            <w:lang w:val="en-US"/>
          </w:rPr>
          <w:t>info</w:t>
        </w:r>
        <w:r w:rsidRPr="000A7204">
          <w:rPr>
            <w:rStyle w:val="a6"/>
            <w:b/>
            <w:szCs w:val="28"/>
          </w:rPr>
          <w:t>@</w:t>
        </w:r>
        <w:r w:rsidRPr="000A7204">
          <w:rPr>
            <w:rStyle w:val="a6"/>
            <w:b/>
            <w:szCs w:val="28"/>
            <w:lang w:val="en-US"/>
          </w:rPr>
          <w:t>rosenservis</w:t>
        </w:r>
        <w:r w:rsidRPr="000A7204">
          <w:rPr>
            <w:rStyle w:val="a6"/>
            <w:b/>
            <w:szCs w:val="28"/>
          </w:rPr>
          <w:t>.</w:t>
        </w:r>
        <w:proofErr w:type="spellStart"/>
        <w:r w:rsidRPr="000A7204">
          <w:rPr>
            <w:rStyle w:val="a6"/>
            <w:b/>
            <w:szCs w:val="28"/>
            <w:lang w:val="en-US"/>
          </w:rPr>
          <w:t>ru</w:t>
        </w:r>
        <w:proofErr w:type="spellEnd"/>
      </w:hyperlink>
      <w:r w:rsidRPr="000A7204">
        <w:rPr>
          <w:b/>
          <w:szCs w:val="28"/>
        </w:rPr>
        <w:t>.</w:t>
      </w:r>
    </w:p>
    <w:p w:rsidR="00A36AE6" w:rsidRPr="000A7204" w:rsidRDefault="00D34513" w:rsidP="00213EDB">
      <w:pPr>
        <w:pStyle w:val="a3"/>
        <w:numPr>
          <w:ilvl w:val="0"/>
          <w:numId w:val="2"/>
        </w:numPr>
        <w:ind w:left="284" w:firstLine="0"/>
      </w:pPr>
      <w:r w:rsidRPr="000A7204">
        <w:rPr>
          <w:b/>
          <w:szCs w:val="28"/>
        </w:rPr>
        <w:t>В случае отсутствия какой-либо информации предоставить офи</w:t>
      </w:r>
      <w:r w:rsidR="00A36AE6" w:rsidRPr="000A7204">
        <w:rPr>
          <w:b/>
          <w:szCs w:val="28"/>
        </w:rPr>
        <w:t>ц</w:t>
      </w:r>
      <w:r w:rsidR="00A36AE6" w:rsidRPr="000A7204">
        <w:rPr>
          <w:b/>
          <w:szCs w:val="28"/>
        </w:rPr>
        <w:t>и</w:t>
      </w:r>
      <w:r w:rsidR="00A36AE6" w:rsidRPr="000A7204">
        <w:rPr>
          <w:b/>
          <w:szCs w:val="28"/>
        </w:rPr>
        <w:t>альное</w:t>
      </w:r>
      <w:r w:rsidRPr="000A7204">
        <w:rPr>
          <w:b/>
          <w:szCs w:val="28"/>
        </w:rPr>
        <w:t xml:space="preserve"> письмо об отсутствии сведений.</w:t>
      </w:r>
    </w:p>
    <w:p w:rsidR="00BF0F17" w:rsidRPr="000A7204" w:rsidRDefault="00BF0F17" w:rsidP="00BF0F17"/>
    <w:p w:rsidR="00BF0F17" w:rsidRPr="000A7204" w:rsidRDefault="00BF0F17" w:rsidP="00BF0F17"/>
    <w:p w:rsidR="00BF0F17" w:rsidRPr="000A7204" w:rsidRDefault="00BF0F17" w:rsidP="00BF0F17"/>
    <w:p w:rsidR="00BF0F17" w:rsidRPr="000A7204" w:rsidRDefault="00BF0F17" w:rsidP="00BF0F17">
      <w:pPr>
        <w:widowControl w:val="0"/>
        <w:autoSpaceDE w:val="0"/>
        <w:autoSpaceDN w:val="0"/>
        <w:adjustRightInd w:val="0"/>
        <w:ind w:left="-284" w:right="-425"/>
        <w:rPr>
          <w:szCs w:val="28"/>
          <w:u w:val="single"/>
        </w:rPr>
      </w:pPr>
      <w:r w:rsidRPr="000A7204">
        <w:rPr>
          <w:noProof/>
        </w:rPr>
        <w:drawing>
          <wp:anchor distT="0" distB="0" distL="114300" distR="114300" simplePos="0" relativeHeight="251660288" behindDoc="1" locked="0" layoutInCell="1" allowOverlap="1" wp14:anchorId="65D6AEBB" wp14:editId="77FA261B">
            <wp:simplePos x="0" y="0"/>
            <wp:positionH relativeFrom="column">
              <wp:posOffset>3177540</wp:posOffset>
            </wp:positionH>
            <wp:positionV relativeFrom="paragraph">
              <wp:posOffset>8140700</wp:posOffset>
            </wp:positionV>
            <wp:extent cx="2123440" cy="1645920"/>
            <wp:effectExtent l="0" t="0" r="0" b="0"/>
            <wp:wrapNone/>
            <wp:docPr id="1" name="Рисунок 1" descr="Описание: Печать+В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чать+Ви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04">
        <w:rPr>
          <w:szCs w:val="28"/>
        </w:rPr>
        <w:t xml:space="preserve">Генеральный директор          </w:t>
      </w:r>
      <w:r w:rsidRPr="000A7204">
        <w:rPr>
          <w:b/>
          <w:szCs w:val="28"/>
        </w:rPr>
        <w:t>___________________</w:t>
      </w:r>
      <w:r w:rsidRPr="000A7204">
        <w:rPr>
          <w:szCs w:val="28"/>
        </w:rPr>
        <w:t xml:space="preserve">                   </w:t>
      </w:r>
      <w:r w:rsidR="00C12D28" w:rsidRPr="000A7204">
        <w:rPr>
          <w:szCs w:val="28"/>
          <w:u w:val="single"/>
        </w:rPr>
        <w:t>Вялкова</w:t>
      </w:r>
      <w:r w:rsidRPr="000A7204">
        <w:rPr>
          <w:szCs w:val="28"/>
          <w:u w:val="single"/>
        </w:rPr>
        <w:t xml:space="preserve"> </w:t>
      </w:r>
      <w:r w:rsidR="00C12D28" w:rsidRPr="000A7204">
        <w:rPr>
          <w:szCs w:val="28"/>
          <w:u w:val="single"/>
        </w:rPr>
        <w:t>Е</w:t>
      </w:r>
      <w:r w:rsidRPr="000A7204">
        <w:rPr>
          <w:szCs w:val="28"/>
          <w:u w:val="single"/>
        </w:rPr>
        <w:t>.</w:t>
      </w:r>
      <w:r w:rsidR="00C12D28" w:rsidRPr="000A7204">
        <w:rPr>
          <w:szCs w:val="28"/>
          <w:u w:val="single"/>
        </w:rPr>
        <w:t>И</w:t>
      </w:r>
      <w:r w:rsidRPr="000A7204">
        <w:rPr>
          <w:szCs w:val="28"/>
          <w:u w:val="single"/>
        </w:rPr>
        <w:t>.</w:t>
      </w:r>
    </w:p>
    <w:p w:rsidR="00BF0F17" w:rsidRPr="000A7204" w:rsidRDefault="00BF0F17" w:rsidP="00BF0F17">
      <w:pPr>
        <w:widowControl w:val="0"/>
        <w:autoSpaceDE w:val="0"/>
        <w:autoSpaceDN w:val="0"/>
        <w:adjustRightInd w:val="0"/>
        <w:ind w:left="-284" w:right="-425"/>
        <w:rPr>
          <w:szCs w:val="28"/>
        </w:rPr>
      </w:pPr>
      <w:r w:rsidRPr="000A7204">
        <w:rPr>
          <w:szCs w:val="28"/>
        </w:rPr>
        <w:t xml:space="preserve">                                                         </w:t>
      </w:r>
      <w:r w:rsidRPr="000A7204">
        <w:rPr>
          <w:szCs w:val="28"/>
          <w:vertAlign w:val="superscript"/>
        </w:rPr>
        <w:t xml:space="preserve"> подпись  </w:t>
      </w:r>
      <w:r w:rsidRPr="000A7204">
        <w:rPr>
          <w:szCs w:val="28"/>
        </w:rPr>
        <w:t xml:space="preserve">                                            </w:t>
      </w:r>
      <w:r w:rsidRPr="000A7204">
        <w:rPr>
          <w:szCs w:val="28"/>
          <w:vertAlign w:val="superscript"/>
        </w:rPr>
        <w:t xml:space="preserve">(Ф.И.О.)      </w:t>
      </w:r>
    </w:p>
    <w:p w:rsidR="00BF0F17" w:rsidRPr="000A7204" w:rsidRDefault="00BF0F17" w:rsidP="00BF0F17"/>
    <w:sectPr w:rsidR="00BF0F17" w:rsidRPr="000A7204" w:rsidSect="0074425C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5B"/>
    <w:multiLevelType w:val="hybridMultilevel"/>
    <w:tmpl w:val="71CE4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D7880"/>
    <w:multiLevelType w:val="hybridMultilevel"/>
    <w:tmpl w:val="25A8F158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6C73B78"/>
    <w:multiLevelType w:val="hybridMultilevel"/>
    <w:tmpl w:val="49801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B1302"/>
    <w:multiLevelType w:val="hybridMultilevel"/>
    <w:tmpl w:val="0D98C97E"/>
    <w:lvl w:ilvl="0" w:tplc="1F0A2A6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BD2465E"/>
    <w:multiLevelType w:val="hybridMultilevel"/>
    <w:tmpl w:val="825EB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C6B28"/>
    <w:multiLevelType w:val="hybridMultilevel"/>
    <w:tmpl w:val="096E1AC6"/>
    <w:lvl w:ilvl="0" w:tplc="0C0A5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32C35"/>
    <w:multiLevelType w:val="hybridMultilevel"/>
    <w:tmpl w:val="54C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6258B"/>
    <w:multiLevelType w:val="multilevel"/>
    <w:tmpl w:val="11BEE8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11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3D30560"/>
    <w:multiLevelType w:val="hybridMultilevel"/>
    <w:tmpl w:val="D422D0A4"/>
    <w:lvl w:ilvl="0" w:tplc="581A2FF2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4C311A1"/>
    <w:multiLevelType w:val="hybridMultilevel"/>
    <w:tmpl w:val="0CA42F5E"/>
    <w:lvl w:ilvl="0" w:tplc="1BC4AFBE">
      <w:start w:val="1"/>
      <w:numFmt w:val="decimal"/>
      <w:lvlText w:val="%1)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5113B24"/>
    <w:multiLevelType w:val="hybridMultilevel"/>
    <w:tmpl w:val="CBAE8FEA"/>
    <w:lvl w:ilvl="0" w:tplc="BDA87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621F9E"/>
    <w:multiLevelType w:val="hybridMultilevel"/>
    <w:tmpl w:val="DF1E24B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79D65822"/>
    <w:multiLevelType w:val="multilevel"/>
    <w:tmpl w:val="55AAAD9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  <w:num w:numId="14">
    <w:abstractNumId w:val="12"/>
    <w:lvlOverride w:ilvl="0">
      <w:startOverride w:val="2"/>
    </w:lvlOverride>
    <w:lvlOverride w:ilvl="1">
      <w:startOverride w:val="19"/>
    </w:lvlOverride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34513"/>
    <w:rsid w:val="0001510F"/>
    <w:rsid w:val="00033C7A"/>
    <w:rsid w:val="00035CA1"/>
    <w:rsid w:val="00064402"/>
    <w:rsid w:val="00072366"/>
    <w:rsid w:val="000725C0"/>
    <w:rsid w:val="000800D5"/>
    <w:rsid w:val="00087F9F"/>
    <w:rsid w:val="00097810"/>
    <w:rsid w:val="000A7204"/>
    <w:rsid w:val="000D1EF0"/>
    <w:rsid w:val="000F43A9"/>
    <w:rsid w:val="0010656A"/>
    <w:rsid w:val="0012247D"/>
    <w:rsid w:val="0013763C"/>
    <w:rsid w:val="00147091"/>
    <w:rsid w:val="00153342"/>
    <w:rsid w:val="00160D88"/>
    <w:rsid w:val="00161AA4"/>
    <w:rsid w:val="001933AD"/>
    <w:rsid w:val="001A6722"/>
    <w:rsid w:val="001B091D"/>
    <w:rsid w:val="001B1524"/>
    <w:rsid w:val="001D5DAF"/>
    <w:rsid w:val="001E1970"/>
    <w:rsid w:val="001E3BA6"/>
    <w:rsid w:val="001F2808"/>
    <w:rsid w:val="00202C63"/>
    <w:rsid w:val="00202DA3"/>
    <w:rsid w:val="00204CA7"/>
    <w:rsid w:val="00213EDB"/>
    <w:rsid w:val="00256E5A"/>
    <w:rsid w:val="00294FFA"/>
    <w:rsid w:val="002A08CE"/>
    <w:rsid w:val="002B00BD"/>
    <w:rsid w:val="002B159B"/>
    <w:rsid w:val="002B1F19"/>
    <w:rsid w:val="002B6E0A"/>
    <w:rsid w:val="003258A6"/>
    <w:rsid w:val="00326ECC"/>
    <w:rsid w:val="00327CD5"/>
    <w:rsid w:val="003342E4"/>
    <w:rsid w:val="00334760"/>
    <w:rsid w:val="003366FC"/>
    <w:rsid w:val="0034213F"/>
    <w:rsid w:val="003510CA"/>
    <w:rsid w:val="0036219D"/>
    <w:rsid w:val="0036668C"/>
    <w:rsid w:val="00373F5A"/>
    <w:rsid w:val="00376D19"/>
    <w:rsid w:val="003B4F9B"/>
    <w:rsid w:val="003C38FC"/>
    <w:rsid w:val="003C61F5"/>
    <w:rsid w:val="003D0672"/>
    <w:rsid w:val="003D4A86"/>
    <w:rsid w:val="003F67B0"/>
    <w:rsid w:val="004173D1"/>
    <w:rsid w:val="00435BB0"/>
    <w:rsid w:val="00440636"/>
    <w:rsid w:val="004556D9"/>
    <w:rsid w:val="00474F83"/>
    <w:rsid w:val="004928AD"/>
    <w:rsid w:val="004A2C11"/>
    <w:rsid w:val="004A53CD"/>
    <w:rsid w:val="004C1844"/>
    <w:rsid w:val="004D5DCF"/>
    <w:rsid w:val="004E01D7"/>
    <w:rsid w:val="004E67D1"/>
    <w:rsid w:val="0050579E"/>
    <w:rsid w:val="0052139B"/>
    <w:rsid w:val="0056116E"/>
    <w:rsid w:val="005922DD"/>
    <w:rsid w:val="00593D8B"/>
    <w:rsid w:val="005A0F53"/>
    <w:rsid w:val="005B72F9"/>
    <w:rsid w:val="005C6B61"/>
    <w:rsid w:val="005D07D5"/>
    <w:rsid w:val="005D1476"/>
    <w:rsid w:val="00632060"/>
    <w:rsid w:val="0063261E"/>
    <w:rsid w:val="00635D47"/>
    <w:rsid w:val="00640B95"/>
    <w:rsid w:val="006428AF"/>
    <w:rsid w:val="00652DAC"/>
    <w:rsid w:val="00660232"/>
    <w:rsid w:val="00677698"/>
    <w:rsid w:val="006812C4"/>
    <w:rsid w:val="00681E39"/>
    <w:rsid w:val="006A7639"/>
    <w:rsid w:val="006B385A"/>
    <w:rsid w:val="006B3F2D"/>
    <w:rsid w:val="006B4947"/>
    <w:rsid w:val="006C1895"/>
    <w:rsid w:val="006E7DC9"/>
    <w:rsid w:val="00704EF1"/>
    <w:rsid w:val="00705736"/>
    <w:rsid w:val="00711057"/>
    <w:rsid w:val="007169EF"/>
    <w:rsid w:val="0073147D"/>
    <w:rsid w:val="0074425C"/>
    <w:rsid w:val="00766EA4"/>
    <w:rsid w:val="00780883"/>
    <w:rsid w:val="00796BD0"/>
    <w:rsid w:val="007A7C81"/>
    <w:rsid w:val="007C015F"/>
    <w:rsid w:val="007C11B3"/>
    <w:rsid w:val="007C244E"/>
    <w:rsid w:val="007E4CED"/>
    <w:rsid w:val="007E65F5"/>
    <w:rsid w:val="00816815"/>
    <w:rsid w:val="0087136F"/>
    <w:rsid w:val="0088364E"/>
    <w:rsid w:val="008C151D"/>
    <w:rsid w:val="008D0827"/>
    <w:rsid w:val="008E652E"/>
    <w:rsid w:val="008F0A07"/>
    <w:rsid w:val="008F626D"/>
    <w:rsid w:val="00903C5E"/>
    <w:rsid w:val="00903D97"/>
    <w:rsid w:val="00934DEC"/>
    <w:rsid w:val="00943405"/>
    <w:rsid w:val="00944A3B"/>
    <w:rsid w:val="0095396D"/>
    <w:rsid w:val="0096077B"/>
    <w:rsid w:val="00963902"/>
    <w:rsid w:val="009713C7"/>
    <w:rsid w:val="00974809"/>
    <w:rsid w:val="00984A2D"/>
    <w:rsid w:val="00986C73"/>
    <w:rsid w:val="009A2B8D"/>
    <w:rsid w:val="009A7F92"/>
    <w:rsid w:val="009B647C"/>
    <w:rsid w:val="009F2E78"/>
    <w:rsid w:val="009F7C74"/>
    <w:rsid w:val="00A10989"/>
    <w:rsid w:val="00A2528C"/>
    <w:rsid w:val="00A272D5"/>
    <w:rsid w:val="00A36AE6"/>
    <w:rsid w:val="00A6343A"/>
    <w:rsid w:val="00A75626"/>
    <w:rsid w:val="00A86EF1"/>
    <w:rsid w:val="00A9712B"/>
    <w:rsid w:val="00AA1F21"/>
    <w:rsid w:val="00AB5B3F"/>
    <w:rsid w:val="00AF5599"/>
    <w:rsid w:val="00AF638A"/>
    <w:rsid w:val="00B0117B"/>
    <w:rsid w:val="00B025AC"/>
    <w:rsid w:val="00B07174"/>
    <w:rsid w:val="00B55EB7"/>
    <w:rsid w:val="00B84E56"/>
    <w:rsid w:val="00BA5682"/>
    <w:rsid w:val="00BB5167"/>
    <w:rsid w:val="00BC155E"/>
    <w:rsid w:val="00BC1AF8"/>
    <w:rsid w:val="00BC4089"/>
    <w:rsid w:val="00BE2469"/>
    <w:rsid w:val="00BF0F17"/>
    <w:rsid w:val="00BF1EA9"/>
    <w:rsid w:val="00C10838"/>
    <w:rsid w:val="00C12D28"/>
    <w:rsid w:val="00C177C9"/>
    <w:rsid w:val="00C33583"/>
    <w:rsid w:val="00C46EF8"/>
    <w:rsid w:val="00C67551"/>
    <w:rsid w:val="00C81D9F"/>
    <w:rsid w:val="00CC11BE"/>
    <w:rsid w:val="00CD4B6C"/>
    <w:rsid w:val="00CE45C2"/>
    <w:rsid w:val="00CF7A99"/>
    <w:rsid w:val="00D34513"/>
    <w:rsid w:val="00D63835"/>
    <w:rsid w:val="00D7047D"/>
    <w:rsid w:val="00D716A9"/>
    <w:rsid w:val="00D7740C"/>
    <w:rsid w:val="00DB1C69"/>
    <w:rsid w:val="00DD3B16"/>
    <w:rsid w:val="00DE5CFA"/>
    <w:rsid w:val="00DF4504"/>
    <w:rsid w:val="00E1375B"/>
    <w:rsid w:val="00E756FC"/>
    <w:rsid w:val="00E80523"/>
    <w:rsid w:val="00E8495F"/>
    <w:rsid w:val="00E94268"/>
    <w:rsid w:val="00EC0123"/>
    <w:rsid w:val="00ED0066"/>
    <w:rsid w:val="00EE4745"/>
    <w:rsid w:val="00EF5C83"/>
    <w:rsid w:val="00F3571F"/>
    <w:rsid w:val="00F36344"/>
    <w:rsid w:val="00F373BB"/>
    <w:rsid w:val="00F45B64"/>
    <w:rsid w:val="00F53A09"/>
    <w:rsid w:val="00FC0D8C"/>
    <w:rsid w:val="00FC3A22"/>
    <w:rsid w:val="00FC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3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272D5"/>
    <w:pPr>
      <w:keepNext/>
      <w:keepLines/>
      <w:numPr>
        <w:numId w:val="4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B6DDE8" w:themeFill="accent5" w:themeFillTint="66"/>
      <w:tabs>
        <w:tab w:val="left" w:pos="0"/>
      </w:tabs>
      <w:adjustRightInd w:val="0"/>
      <w:spacing w:line="240" w:lineRule="auto"/>
      <w:contextualSpacing/>
      <w:jc w:val="left"/>
      <w:textAlignment w:val="baseline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66FC"/>
    <w:pPr>
      <w:widowControl w:val="0"/>
      <w:numPr>
        <w:ilvl w:val="1"/>
        <w:numId w:val="4"/>
      </w:numPr>
      <w:spacing w:after="200" w:line="276" w:lineRule="auto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3261E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B091D"/>
    <w:pPr>
      <w:keepNext/>
      <w:keepLines/>
      <w:ind w:firstLine="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BB5167"/>
    <w:pPr>
      <w:keepNext/>
      <w:keepLines/>
      <w:ind w:firstLine="0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13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1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1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13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2D5"/>
    <w:rPr>
      <w:rFonts w:ascii="Times New Roman" w:eastAsiaTheme="majorEastAsia" w:hAnsi="Times New Roman" w:cstheme="majorBidi"/>
      <w:b/>
      <w:bCs/>
      <w:sz w:val="28"/>
      <w:szCs w:val="28"/>
      <w:shd w:val="clear" w:color="auto" w:fill="B6DDE8" w:themeFill="accent5" w:themeFillTint="6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66FC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61E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1B091D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BB5167"/>
    <w:rPr>
      <w:rFonts w:ascii="Times New Roman" w:eastAsiaTheme="majorEastAsia" w:hAnsi="Times New Roman" w:cstheme="majorBidi"/>
      <w:b/>
      <w:sz w:val="28"/>
    </w:rPr>
  </w:style>
  <w:style w:type="paragraph" w:customStyle="1" w:styleId="21">
    <w:name w:val="Заголовок 2.1."/>
    <w:basedOn w:val="a"/>
    <w:next w:val="a"/>
    <w:link w:val="210"/>
    <w:autoRedefine/>
    <w:qFormat/>
    <w:rsid w:val="0056116E"/>
    <w:pPr>
      <w:ind w:firstLine="0"/>
      <w:contextualSpacing/>
    </w:pPr>
    <w:rPr>
      <w:b/>
    </w:rPr>
  </w:style>
  <w:style w:type="character" w:customStyle="1" w:styleId="210">
    <w:name w:val="Заголовок 2.1. Знак"/>
    <w:basedOn w:val="a0"/>
    <w:link w:val="21"/>
    <w:rsid w:val="00561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1">
    <w:name w:val="Стиль1.1.1"/>
    <w:basedOn w:val="2"/>
    <w:link w:val="1110"/>
    <w:autoRedefine/>
    <w:qFormat/>
    <w:rsid w:val="0056116E"/>
    <w:pPr>
      <w:numPr>
        <w:ilvl w:val="2"/>
        <w:numId w:val="1"/>
      </w:numPr>
      <w:outlineLvl w:val="2"/>
    </w:pPr>
  </w:style>
  <w:style w:type="character" w:customStyle="1" w:styleId="1110">
    <w:name w:val="Стиль1.1.1 Знак"/>
    <w:basedOn w:val="20"/>
    <w:link w:val="111"/>
    <w:rsid w:val="0056116E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customStyle="1" w:styleId="1111">
    <w:name w:val="1.1.1"/>
    <w:basedOn w:val="a"/>
    <w:link w:val="1112"/>
    <w:autoRedefine/>
    <w:qFormat/>
    <w:rsid w:val="001B091D"/>
    <w:pPr>
      <w:ind w:firstLine="0"/>
      <w:contextualSpacing/>
      <w:jc w:val="center"/>
      <w:outlineLvl w:val="2"/>
    </w:pPr>
    <w:rPr>
      <w:b/>
    </w:rPr>
  </w:style>
  <w:style w:type="character" w:customStyle="1" w:styleId="1112">
    <w:name w:val="1.1.1 Знак"/>
    <w:basedOn w:val="40"/>
    <w:link w:val="1111"/>
    <w:rsid w:val="001B091D"/>
    <w:rPr>
      <w:rFonts w:ascii="Times New Roman" w:eastAsia="Times New Roman" w:hAnsi="Times New Roman" w:cs="Times New Roman"/>
      <w:b/>
      <w:bCs w:val="0"/>
      <w:iCs w:val="0"/>
      <w:sz w:val="28"/>
      <w:szCs w:val="24"/>
    </w:rPr>
  </w:style>
  <w:style w:type="paragraph" w:customStyle="1" w:styleId="11">
    <w:name w:val="1. Заголовок"/>
    <w:basedOn w:val="a3"/>
    <w:next w:val="a"/>
    <w:link w:val="12"/>
    <w:autoRedefine/>
    <w:qFormat/>
    <w:rsid w:val="00BF1EA9"/>
    <w:pPr>
      <w:widowControl w:val="0"/>
      <w:ind w:left="0" w:firstLine="0"/>
      <w:jc w:val="center"/>
      <w:outlineLvl w:val="0"/>
    </w:pPr>
    <w:rPr>
      <w:rFonts w:eastAsia="Calibri"/>
      <w:b/>
      <w:szCs w:val="28"/>
      <w:lang w:val="en-US" w:eastAsia="en-US"/>
    </w:rPr>
  </w:style>
  <w:style w:type="character" w:customStyle="1" w:styleId="12">
    <w:name w:val="1. Заголовок Знак"/>
    <w:basedOn w:val="a0"/>
    <w:link w:val="11"/>
    <w:rsid w:val="00BF1EA9"/>
    <w:rPr>
      <w:rFonts w:ascii="Times New Roman" w:eastAsia="Calibri" w:hAnsi="Times New Roman" w:cs="Times New Roman"/>
      <w:b/>
      <w:sz w:val="24"/>
      <w:szCs w:val="28"/>
      <w:lang w:val="en-US"/>
    </w:rPr>
  </w:style>
  <w:style w:type="paragraph" w:styleId="a3">
    <w:name w:val="List Paragraph"/>
    <w:basedOn w:val="a"/>
    <w:uiPriority w:val="34"/>
    <w:qFormat/>
    <w:rsid w:val="00BF1EA9"/>
    <w:pPr>
      <w:ind w:left="720"/>
      <w:contextualSpacing/>
    </w:pPr>
  </w:style>
  <w:style w:type="paragraph" w:customStyle="1" w:styleId="110">
    <w:name w:val="1.1."/>
    <w:basedOn w:val="a3"/>
    <w:next w:val="a"/>
    <w:link w:val="112"/>
    <w:autoRedefine/>
    <w:qFormat/>
    <w:rsid w:val="00BF1EA9"/>
    <w:pPr>
      <w:widowControl w:val="0"/>
      <w:ind w:left="0"/>
      <w:jc w:val="center"/>
      <w:outlineLvl w:val="1"/>
    </w:pPr>
    <w:rPr>
      <w:rFonts w:eastAsia="Calibri"/>
      <w:b/>
      <w:szCs w:val="28"/>
      <w:lang w:val="en-US" w:eastAsia="en-US"/>
    </w:rPr>
  </w:style>
  <w:style w:type="character" w:customStyle="1" w:styleId="112">
    <w:name w:val="1.1. Знак"/>
    <w:basedOn w:val="a0"/>
    <w:link w:val="110"/>
    <w:rsid w:val="00BF1EA9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171">
    <w:name w:val="стиль171"/>
    <w:basedOn w:val="a0"/>
    <w:rsid w:val="00D34513"/>
    <w:rPr>
      <w:color w:val="666666"/>
    </w:rPr>
  </w:style>
  <w:style w:type="paragraph" w:styleId="a4">
    <w:name w:val="Plain Text"/>
    <w:basedOn w:val="a"/>
    <w:link w:val="a5"/>
    <w:unhideWhenUsed/>
    <w:rsid w:val="00D34513"/>
    <w:pPr>
      <w:spacing w:line="240" w:lineRule="auto"/>
      <w:ind w:firstLine="851"/>
    </w:pPr>
    <w:rPr>
      <w:rFonts w:eastAsia="Batang" w:cs="Courier New"/>
      <w:szCs w:val="20"/>
    </w:rPr>
  </w:style>
  <w:style w:type="character" w:customStyle="1" w:styleId="a5">
    <w:name w:val="Текст Знак"/>
    <w:basedOn w:val="a0"/>
    <w:link w:val="a4"/>
    <w:rsid w:val="00D34513"/>
    <w:rPr>
      <w:rFonts w:ascii="Times New Roman" w:eastAsia="Batang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45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5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3">
    <w:name w:val="1.1"/>
    <w:basedOn w:val="2"/>
    <w:link w:val="114"/>
    <w:autoRedefine/>
    <w:qFormat/>
    <w:rsid w:val="009713C7"/>
    <w:rPr>
      <w:b/>
    </w:rPr>
  </w:style>
  <w:style w:type="character" w:customStyle="1" w:styleId="114">
    <w:name w:val="1.1 Знак"/>
    <w:basedOn w:val="20"/>
    <w:link w:val="113"/>
    <w:rsid w:val="00971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6">
    <w:name w:val="Hyperlink"/>
    <w:basedOn w:val="a0"/>
    <w:uiPriority w:val="99"/>
    <w:unhideWhenUsed/>
    <w:rsid w:val="0012247D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1224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2247D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B3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B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3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A272D5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B6DDE8" w:themeFill="accent5" w:themeFillTint="66"/>
      <w:tabs>
        <w:tab w:val="left" w:pos="0"/>
        <w:tab w:val="num" w:pos="720"/>
      </w:tabs>
      <w:adjustRightInd w:val="0"/>
      <w:spacing w:line="240" w:lineRule="auto"/>
      <w:ind w:firstLine="0"/>
      <w:contextualSpacing/>
      <w:jc w:val="left"/>
      <w:textAlignment w:val="baseline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E45C2"/>
    <w:pPr>
      <w:widowControl w:val="0"/>
      <w:tabs>
        <w:tab w:val="num" w:pos="1440"/>
      </w:tabs>
      <w:spacing w:after="60" w:line="240" w:lineRule="auto"/>
      <w:ind w:left="578" w:hanging="578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3261E"/>
    <w:pPr>
      <w:keepNext/>
      <w:keepLines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B091D"/>
    <w:pPr>
      <w:keepNext/>
      <w:keepLines/>
      <w:ind w:firstLine="0"/>
      <w:jc w:val="center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BB5167"/>
    <w:pPr>
      <w:keepNext/>
      <w:keepLines/>
      <w:ind w:firstLine="0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13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1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1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13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2D5"/>
    <w:rPr>
      <w:rFonts w:ascii="Times New Roman" w:eastAsiaTheme="majorEastAsia" w:hAnsi="Times New Roman" w:cstheme="majorBidi"/>
      <w:b/>
      <w:bCs/>
      <w:sz w:val="28"/>
      <w:szCs w:val="28"/>
      <w:shd w:val="clear" w:color="auto" w:fill="B6DDE8" w:themeFill="accent5" w:themeFillTint="6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5C2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61E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1B091D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BB5167"/>
    <w:rPr>
      <w:rFonts w:ascii="Times New Roman" w:eastAsiaTheme="majorEastAsia" w:hAnsi="Times New Roman" w:cstheme="majorBidi"/>
      <w:b/>
      <w:sz w:val="28"/>
    </w:rPr>
  </w:style>
  <w:style w:type="paragraph" w:customStyle="1" w:styleId="21">
    <w:name w:val="Заголовок 2.1."/>
    <w:basedOn w:val="a"/>
    <w:next w:val="a"/>
    <w:link w:val="210"/>
    <w:autoRedefine/>
    <w:qFormat/>
    <w:rsid w:val="0056116E"/>
    <w:pPr>
      <w:ind w:firstLine="0"/>
      <w:contextualSpacing/>
    </w:pPr>
    <w:rPr>
      <w:b/>
    </w:rPr>
  </w:style>
  <w:style w:type="character" w:customStyle="1" w:styleId="210">
    <w:name w:val="Заголовок 2.1. Знак"/>
    <w:basedOn w:val="a0"/>
    <w:link w:val="21"/>
    <w:rsid w:val="00561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1">
    <w:name w:val="Стиль1.1.1"/>
    <w:basedOn w:val="2"/>
    <w:link w:val="1110"/>
    <w:autoRedefine/>
    <w:qFormat/>
    <w:rsid w:val="0056116E"/>
    <w:pPr>
      <w:tabs>
        <w:tab w:val="clear" w:pos="1440"/>
        <w:tab w:val="num" w:pos="2160"/>
      </w:tabs>
      <w:ind w:left="2160" w:hanging="720"/>
      <w:outlineLvl w:val="2"/>
    </w:pPr>
  </w:style>
  <w:style w:type="character" w:customStyle="1" w:styleId="1110">
    <w:name w:val="Стиль1.1.1 Знак"/>
    <w:basedOn w:val="20"/>
    <w:link w:val="111"/>
    <w:rsid w:val="0056116E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paragraph" w:customStyle="1" w:styleId="1111">
    <w:name w:val="1.1.1"/>
    <w:basedOn w:val="a"/>
    <w:link w:val="1112"/>
    <w:autoRedefine/>
    <w:qFormat/>
    <w:rsid w:val="001B091D"/>
    <w:pPr>
      <w:ind w:firstLine="0"/>
      <w:contextualSpacing/>
      <w:jc w:val="center"/>
      <w:outlineLvl w:val="2"/>
    </w:pPr>
    <w:rPr>
      <w:b/>
    </w:rPr>
  </w:style>
  <w:style w:type="character" w:customStyle="1" w:styleId="1112">
    <w:name w:val="1.1.1 Знак"/>
    <w:basedOn w:val="40"/>
    <w:link w:val="1111"/>
    <w:rsid w:val="001B091D"/>
    <w:rPr>
      <w:rFonts w:ascii="Times New Roman" w:eastAsia="Times New Roman" w:hAnsi="Times New Roman" w:cs="Times New Roman"/>
      <w:b/>
      <w:bCs w:val="0"/>
      <w:iCs w:val="0"/>
      <w:sz w:val="28"/>
      <w:szCs w:val="24"/>
    </w:rPr>
  </w:style>
  <w:style w:type="paragraph" w:customStyle="1" w:styleId="11">
    <w:name w:val="1. Заголовок"/>
    <w:basedOn w:val="a3"/>
    <w:next w:val="a"/>
    <w:link w:val="12"/>
    <w:autoRedefine/>
    <w:qFormat/>
    <w:rsid w:val="00BF1EA9"/>
    <w:pPr>
      <w:widowControl w:val="0"/>
      <w:ind w:left="0" w:firstLine="0"/>
      <w:jc w:val="center"/>
      <w:outlineLvl w:val="0"/>
    </w:pPr>
    <w:rPr>
      <w:rFonts w:eastAsia="Calibri"/>
      <w:b/>
      <w:szCs w:val="28"/>
      <w:lang w:val="en-US" w:eastAsia="en-US"/>
    </w:rPr>
  </w:style>
  <w:style w:type="character" w:customStyle="1" w:styleId="12">
    <w:name w:val="1. Заголовок Знак"/>
    <w:basedOn w:val="a0"/>
    <w:link w:val="11"/>
    <w:rsid w:val="00BF1EA9"/>
    <w:rPr>
      <w:rFonts w:ascii="Times New Roman" w:eastAsia="Calibri" w:hAnsi="Times New Roman" w:cs="Times New Roman"/>
      <w:b/>
      <w:sz w:val="24"/>
      <w:szCs w:val="28"/>
      <w:lang w:val="en-US"/>
    </w:rPr>
  </w:style>
  <w:style w:type="paragraph" w:styleId="a3">
    <w:name w:val="List Paragraph"/>
    <w:basedOn w:val="a"/>
    <w:qFormat/>
    <w:rsid w:val="00BF1EA9"/>
    <w:pPr>
      <w:ind w:left="720"/>
      <w:contextualSpacing/>
    </w:pPr>
  </w:style>
  <w:style w:type="paragraph" w:customStyle="1" w:styleId="110">
    <w:name w:val="1.1."/>
    <w:basedOn w:val="a3"/>
    <w:next w:val="a"/>
    <w:link w:val="112"/>
    <w:autoRedefine/>
    <w:qFormat/>
    <w:rsid w:val="00BF1EA9"/>
    <w:pPr>
      <w:widowControl w:val="0"/>
      <w:ind w:left="0"/>
      <w:jc w:val="center"/>
      <w:outlineLvl w:val="1"/>
    </w:pPr>
    <w:rPr>
      <w:rFonts w:eastAsia="Calibri"/>
      <w:b/>
      <w:szCs w:val="28"/>
      <w:lang w:val="en-US" w:eastAsia="en-US"/>
    </w:rPr>
  </w:style>
  <w:style w:type="character" w:customStyle="1" w:styleId="112">
    <w:name w:val="1.1. Знак"/>
    <w:basedOn w:val="a0"/>
    <w:link w:val="110"/>
    <w:rsid w:val="00BF1EA9"/>
    <w:rPr>
      <w:rFonts w:ascii="Times New Roman" w:eastAsia="Calibri" w:hAnsi="Times New Roman" w:cs="Times New Roman"/>
      <w:b/>
      <w:sz w:val="28"/>
      <w:szCs w:val="28"/>
      <w:lang w:val="en-US"/>
    </w:rPr>
  </w:style>
  <w:style w:type="character" w:customStyle="1" w:styleId="171">
    <w:name w:val="стиль171"/>
    <w:basedOn w:val="a0"/>
    <w:rsid w:val="00D34513"/>
    <w:rPr>
      <w:color w:val="666666"/>
    </w:rPr>
  </w:style>
  <w:style w:type="paragraph" w:styleId="a4">
    <w:name w:val="Plain Text"/>
    <w:basedOn w:val="a"/>
    <w:link w:val="a5"/>
    <w:unhideWhenUsed/>
    <w:rsid w:val="00D34513"/>
    <w:pPr>
      <w:spacing w:line="240" w:lineRule="auto"/>
      <w:ind w:firstLine="851"/>
    </w:pPr>
    <w:rPr>
      <w:rFonts w:eastAsia="Batang" w:cs="Courier New"/>
      <w:szCs w:val="20"/>
    </w:rPr>
  </w:style>
  <w:style w:type="character" w:customStyle="1" w:styleId="a5">
    <w:name w:val="Текст Знак"/>
    <w:basedOn w:val="a0"/>
    <w:link w:val="a4"/>
    <w:rsid w:val="00D34513"/>
    <w:rPr>
      <w:rFonts w:ascii="Times New Roman" w:eastAsia="Batang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345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5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34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3">
    <w:name w:val="1.1"/>
    <w:basedOn w:val="2"/>
    <w:link w:val="114"/>
    <w:autoRedefine/>
    <w:qFormat/>
    <w:rsid w:val="009713C7"/>
    <w:rPr>
      <w:b/>
    </w:rPr>
  </w:style>
  <w:style w:type="character" w:customStyle="1" w:styleId="114">
    <w:name w:val="1.1 Знак"/>
    <w:basedOn w:val="20"/>
    <w:link w:val="113"/>
    <w:rsid w:val="009713C7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styleId="a6">
    <w:name w:val="Hyperlink"/>
    <w:basedOn w:val="a0"/>
    <w:uiPriority w:val="99"/>
    <w:unhideWhenUsed/>
    <w:rsid w:val="0012247D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1224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2247D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1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1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nser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info@rosenserv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F206-1BD2-43E9-A753-C12A5C3E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Muhina</dc:creator>
  <cp:lastModifiedBy>A.Lyajina</cp:lastModifiedBy>
  <cp:revision>35</cp:revision>
  <dcterms:created xsi:type="dcterms:W3CDTF">2015-05-22T06:02:00Z</dcterms:created>
  <dcterms:modified xsi:type="dcterms:W3CDTF">2021-09-09T10:42:00Z</dcterms:modified>
</cp:coreProperties>
</file>